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10BBF" w14:textId="3E6C439E" w:rsidR="00EE3D31" w:rsidRDefault="009751BF" w:rsidP="00094B61">
      <w:pPr>
        <w:tabs>
          <w:tab w:val="left" w:pos="7650"/>
        </w:tabs>
        <w:spacing w:after="0" w:line="259" w:lineRule="auto"/>
        <w:ind w:left="4" w:firstLine="0"/>
        <w:jc w:val="center"/>
      </w:pPr>
      <w:r>
        <w:rPr>
          <w:b/>
          <w:sz w:val="28"/>
        </w:rPr>
        <w:t xml:space="preserve">GENERAL CHEMISTRY II, CHEM 2200, LECTURE </w:t>
      </w:r>
      <w:r w:rsidR="00094B61">
        <w:rPr>
          <w:rFonts w:ascii="Segoe UI Symbol" w:eastAsia="Segoe UI Symbol" w:hAnsi="Segoe UI Symbol" w:cs="Segoe UI Symbol"/>
          <w:sz w:val="28"/>
        </w:rPr>
        <w:t>-</w:t>
      </w:r>
      <w:r>
        <w:rPr>
          <w:b/>
          <w:sz w:val="28"/>
        </w:rPr>
        <w:t xml:space="preserve"> SPRING 2022 </w:t>
      </w:r>
      <w:r w:rsidR="00094B61">
        <w:rPr>
          <w:b/>
          <w:sz w:val="28"/>
        </w:rPr>
        <w:t>DAYTIME</w:t>
      </w:r>
      <w:r>
        <w:rPr>
          <w:b/>
          <w:sz w:val="28"/>
        </w:rPr>
        <w:t xml:space="preserve"> </w:t>
      </w:r>
    </w:p>
    <w:p w14:paraId="550C8DF4" w14:textId="77777777" w:rsidR="00EE3D31" w:rsidRDefault="009751BF">
      <w:pPr>
        <w:spacing w:after="319" w:line="259" w:lineRule="auto"/>
        <w:ind w:left="23" w:firstLine="0"/>
        <w:jc w:val="center"/>
      </w:pPr>
      <w:r>
        <w:rPr>
          <w:b/>
          <w:sz w:val="8"/>
        </w:rPr>
        <w:t xml:space="preserve"> </w:t>
      </w:r>
    </w:p>
    <w:p w14:paraId="5DAEB550" w14:textId="77777777" w:rsidR="00EE3D31" w:rsidRDefault="009751BF">
      <w:pPr>
        <w:pStyle w:val="Heading1"/>
        <w:spacing w:after="36"/>
        <w:ind w:left="-5"/>
      </w:pPr>
      <w:r>
        <w:rPr>
          <w:sz w:val="24"/>
        </w:rPr>
        <w:t>LECTURE INSTRUCTOR CONTACT INFORMATION, CLASS AND OFFICE HOURS</w:t>
      </w:r>
      <w:r>
        <w:rPr>
          <w:sz w:val="24"/>
          <w:u w:val="none"/>
        </w:rPr>
        <w:t xml:space="preserve"> </w:t>
      </w:r>
    </w:p>
    <w:p w14:paraId="2C7D3EEA" w14:textId="77777777" w:rsidR="00094B61" w:rsidRDefault="00094B61">
      <w:pPr>
        <w:spacing w:after="51"/>
        <w:ind w:left="-5" w:right="4647"/>
        <w:rPr>
          <w:b/>
        </w:rPr>
      </w:pPr>
      <w:r>
        <w:rPr>
          <w:b/>
        </w:rPr>
        <w:t>Paul Cohen</w:t>
      </w:r>
    </w:p>
    <w:p w14:paraId="126E9894" w14:textId="45132483" w:rsidR="00EE3D31" w:rsidRDefault="00653C88" w:rsidP="00094B61">
      <w:pPr>
        <w:spacing w:after="51"/>
        <w:ind w:left="-5" w:right="1438"/>
      </w:pPr>
      <w:hyperlink r:id="rId7" w:history="1">
        <w:r w:rsidR="00094B61" w:rsidRPr="00111E26">
          <w:rPr>
            <w:rStyle w:val="Hyperlink"/>
            <w:b/>
          </w:rPr>
          <w:t>Kinggama45@aol.com</w:t>
        </w:r>
      </w:hyperlink>
      <w:r w:rsidR="00094B61">
        <w:rPr>
          <w:b/>
        </w:rPr>
        <w:t xml:space="preserve">       </w:t>
      </w:r>
      <w:r w:rsidR="00094B61">
        <w:rPr>
          <w:bCs/>
        </w:rPr>
        <w:t xml:space="preserve"> </w:t>
      </w:r>
      <w:r w:rsidR="00094B61" w:rsidRPr="00094B61">
        <w:rPr>
          <w:b/>
          <w:i/>
          <w:iCs/>
        </w:rPr>
        <w:t>A Brooklyn.cuny.edu email address will be provided soon.</w:t>
      </w:r>
    </w:p>
    <w:p w14:paraId="7CBD2F3A" w14:textId="77777777" w:rsidR="0081482B" w:rsidRDefault="009751BF">
      <w:pPr>
        <w:spacing w:after="8" w:line="304" w:lineRule="auto"/>
        <w:ind w:left="-5" w:right="490"/>
        <w:rPr>
          <w:b/>
        </w:rPr>
      </w:pPr>
      <w:r>
        <w:rPr>
          <w:b/>
          <w:u w:val="single" w:color="000000"/>
        </w:rPr>
        <w:t>Class Meetings</w:t>
      </w:r>
      <w:r>
        <w:rPr>
          <w:b/>
        </w:rPr>
        <w:t xml:space="preserve">:   </w:t>
      </w:r>
      <w:r w:rsidR="0081482B">
        <w:rPr>
          <w:b/>
        </w:rPr>
        <w:t xml:space="preserve">11:00 to </w:t>
      </w:r>
      <w:proofErr w:type="gramStart"/>
      <w:r w:rsidR="0081482B">
        <w:rPr>
          <w:b/>
        </w:rPr>
        <w:t xml:space="preserve">12:15  </w:t>
      </w:r>
      <w:r>
        <w:rPr>
          <w:b/>
        </w:rPr>
        <w:t>room</w:t>
      </w:r>
      <w:proofErr w:type="gramEnd"/>
      <w:r>
        <w:rPr>
          <w:b/>
        </w:rPr>
        <w:t>: 1</w:t>
      </w:r>
      <w:r w:rsidR="0081482B">
        <w:rPr>
          <w:b/>
        </w:rPr>
        <w:t>310</w:t>
      </w:r>
      <w:r>
        <w:rPr>
          <w:b/>
        </w:rPr>
        <w:t xml:space="preserve"> Ingersoll Hall </w:t>
      </w:r>
    </w:p>
    <w:p w14:paraId="2A458D86" w14:textId="378D4230" w:rsidR="0081482B" w:rsidRDefault="009751BF">
      <w:pPr>
        <w:spacing w:after="8" w:line="304" w:lineRule="auto"/>
        <w:ind w:left="-5" w:right="490"/>
        <w:rPr>
          <w:b/>
        </w:rPr>
      </w:pPr>
      <w:r>
        <w:rPr>
          <w:b/>
          <w:u w:val="single" w:color="000000"/>
        </w:rPr>
        <w:t>Office Hours</w:t>
      </w:r>
      <w:r>
        <w:rPr>
          <w:b/>
        </w:rPr>
        <w:t xml:space="preserve">:  </w:t>
      </w:r>
      <w:r w:rsidR="0081482B">
        <w:rPr>
          <w:b/>
        </w:rPr>
        <w:t xml:space="preserve">Tuesday, 12:30 to 1:30. </w:t>
      </w:r>
      <w:proofErr w:type="gramStart"/>
      <w:r w:rsidR="0081482B">
        <w:rPr>
          <w:b/>
        </w:rPr>
        <w:t xml:space="preserve">LIVE, </w:t>
      </w:r>
      <w:r w:rsidR="00570418">
        <w:rPr>
          <w:b/>
        </w:rPr>
        <w:t xml:space="preserve"> 357</w:t>
      </w:r>
      <w:proofErr w:type="gramEnd"/>
      <w:r w:rsidR="00570418">
        <w:rPr>
          <w:b/>
        </w:rPr>
        <w:t xml:space="preserve"> N</w:t>
      </w:r>
    </w:p>
    <w:p w14:paraId="37E0296D" w14:textId="4FF67E0D" w:rsidR="00EE3D31" w:rsidRDefault="009751BF">
      <w:pPr>
        <w:spacing w:after="8" w:line="304" w:lineRule="auto"/>
        <w:ind w:left="-5" w:right="490"/>
      </w:pPr>
      <w:r>
        <w:rPr>
          <w:b/>
        </w:rPr>
        <w:t xml:space="preserve"> </w:t>
      </w:r>
      <w:r w:rsidR="0081482B">
        <w:rPr>
          <w:b/>
        </w:rPr>
        <w:t>Tuesdays, 7</w:t>
      </w:r>
      <w:r>
        <w:rPr>
          <w:b/>
        </w:rPr>
        <w:t xml:space="preserve"> PM</w:t>
      </w:r>
      <w:r>
        <w:t xml:space="preserve"> </w:t>
      </w:r>
      <w:r w:rsidR="0081482B">
        <w:t xml:space="preserve">to </w:t>
      </w:r>
      <w:r w:rsidR="0081482B" w:rsidRPr="0081482B">
        <w:rPr>
          <w:b/>
          <w:bCs/>
        </w:rPr>
        <w:t>8 PM</w:t>
      </w:r>
      <w:r>
        <w:t xml:space="preserve"> </w:t>
      </w:r>
      <w:r>
        <w:rPr>
          <w:b/>
        </w:rPr>
        <w:t>ZOOM</w:t>
      </w:r>
      <w:r>
        <w:t xml:space="preserve"> </w:t>
      </w:r>
      <w:r w:rsidR="0081482B">
        <w:t xml:space="preserve">   </w:t>
      </w:r>
      <w:r>
        <w:rPr>
          <w:b/>
        </w:rPr>
        <w:t xml:space="preserve"> </w:t>
      </w:r>
      <w:r w:rsidR="00570418">
        <w:rPr>
          <w:b/>
        </w:rPr>
        <w:t xml:space="preserve">Will also ZOOM on request for students who are unable to attend a lecture due to illness.  </w:t>
      </w:r>
      <w:r>
        <w:rPr>
          <w:b/>
        </w:rPr>
        <w:t xml:space="preserve"> </w:t>
      </w:r>
    </w:p>
    <w:p w14:paraId="2DA21543" w14:textId="77777777" w:rsidR="00EE3D31" w:rsidRDefault="009751BF">
      <w:pPr>
        <w:spacing w:after="0" w:line="259" w:lineRule="auto"/>
        <w:ind w:left="0" w:firstLine="0"/>
      </w:pPr>
      <w:r>
        <w:rPr>
          <w:i/>
        </w:rPr>
        <w:t xml:space="preserve"> </w:t>
      </w:r>
    </w:p>
    <w:p w14:paraId="59B99DF6" w14:textId="77777777" w:rsidR="00CE43A4" w:rsidRDefault="009751BF">
      <w:pPr>
        <w:spacing w:after="5" w:line="259" w:lineRule="auto"/>
        <w:ind w:left="-5"/>
        <w:rPr>
          <w:b/>
          <w:bCs/>
        </w:rPr>
      </w:pPr>
      <w:r>
        <w:rPr>
          <w:b/>
          <w:u w:val="single" w:color="000000"/>
        </w:rPr>
        <w:t>LECTURE SUPPORTING MATERIALS are available on</w:t>
      </w:r>
      <w:r>
        <w:rPr>
          <w:u w:val="single" w:color="000000"/>
        </w:rPr>
        <w:t xml:space="preserve"> </w:t>
      </w:r>
      <w:r w:rsidR="00CE43A4">
        <w:rPr>
          <w:b/>
          <w:bCs/>
        </w:rPr>
        <w:t xml:space="preserve">my website, pinchaschemsite.com  </w:t>
      </w:r>
    </w:p>
    <w:p w14:paraId="7FC3D59B" w14:textId="45757CE0" w:rsidR="00EE3D31" w:rsidRDefault="00CE43A4" w:rsidP="00CE43A4">
      <w:pPr>
        <w:spacing w:after="5" w:line="259" w:lineRule="auto"/>
        <w:ind w:left="-5"/>
      </w:pPr>
      <w:r>
        <w:rPr>
          <w:bCs/>
        </w:rPr>
        <w:t>They will be listed under the page heading “Brooklyn2022”</w:t>
      </w:r>
      <w:r w:rsidR="00570418">
        <w:rPr>
          <w:bCs/>
        </w:rPr>
        <w:t xml:space="preserve">    </w:t>
      </w:r>
    </w:p>
    <w:p w14:paraId="16E69405" w14:textId="77777777" w:rsidR="00EE3D31" w:rsidRDefault="009751BF">
      <w:pPr>
        <w:spacing w:after="107" w:line="249" w:lineRule="auto"/>
        <w:ind w:left="-5"/>
      </w:pPr>
      <w:r>
        <w:rPr>
          <w:i/>
        </w:rPr>
        <w:t xml:space="preserve">See page 2 for </w:t>
      </w:r>
      <w:r>
        <w:rPr>
          <w:b/>
          <w:i/>
        </w:rPr>
        <w:t>recitation</w:t>
      </w:r>
      <w:r>
        <w:rPr>
          <w:i/>
        </w:rPr>
        <w:t xml:space="preserve"> information </w:t>
      </w:r>
    </w:p>
    <w:p w14:paraId="26C94F45" w14:textId="77777777" w:rsidR="00EE3D31" w:rsidRDefault="009751BF">
      <w:pPr>
        <w:spacing w:after="5" w:line="259" w:lineRule="auto"/>
        <w:ind w:left="-5"/>
      </w:pPr>
      <w:r>
        <w:rPr>
          <w:b/>
          <w:u w:val="single" w:color="000000"/>
        </w:rPr>
        <w:t>REQUIRED TEXTS</w:t>
      </w:r>
      <w:r>
        <w:rPr>
          <w:u w:val="single" w:color="000000"/>
        </w:rPr>
        <w:t>:</w:t>
      </w:r>
      <w:r>
        <w:rPr>
          <w:b/>
        </w:rPr>
        <w:t xml:space="preserve"> </w:t>
      </w:r>
    </w:p>
    <w:p w14:paraId="13F2E089" w14:textId="77777777" w:rsidR="00EE3D31" w:rsidRDefault="009751BF">
      <w:pPr>
        <w:numPr>
          <w:ilvl w:val="0"/>
          <w:numId w:val="1"/>
        </w:numPr>
        <w:spacing w:after="8"/>
        <w:ind w:hanging="170"/>
      </w:pPr>
      <w:r>
        <w:rPr>
          <w:b/>
          <w:i/>
        </w:rPr>
        <w:t>Chemistry 2e</w:t>
      </w:r>
      <w:r>
        <w:rPr>
          <w:b/>
        </w:rPr>
        <w:t>, P. Flowers, OpenStax, 2019</w:t>
      </w:r>
      <w:r>
        <w:t xml:space="preserve"> </w:t>
      </w:r>
    </w:p>
    <w:p w14:paraId="679CB2C5" w14:textId="77777777" w:rsidR="00EE3D31" w:rsidRDefault="009751BF">
      <w:pPr>
        <w:spacing w:after="0" w:line="259" w:lineRule="auto"/>
        <w:ind w:left="-5"/>
      </w:pPr>
      <w:r>
        <w:rPr>
          <w:i/>
        </w:rPr>
        <w:t xml:space="preserve">This text is available as a </w:t>
      </w:r>
      <w:r>
        <w:rPr>
          <w:b/>
          <w:i/>
          <w:u w:val="single" w:color="000000"/>
        </w:rPr>
        <w:t>free PDF</w:t>
      </w:r>
      <w:r>
        <w:rPr>
          <w:i/>
        </w:rPr>
        <w:t xml:space="preserve"> at </w:t>
      </w:r>
      <w:hyperlink r:id="rId8">
        <w:r>
          <w:rPr>
            <w:b/>
            <w:i/>
            <w:u w:val="single" w:color="000000"/>
          </w:rPr>
          <w:t>https://openstax.org/details/books/chemistry</w:t>
        </w:r>
      </w:hyperlink>
      <w:hyperlink r:id="rId9">
        <w:r>
          <w:rPr>
            <w:i/>
          </w:rPr>
          <w:t xml:space="preserve"> </w:t>
        </w:r>
      </w:hyperlink>
    </w:p>
    <w:p w14:paraId="018328F4" w14:textId="77777777" w:rsidR="00EE3D31" w:rsidRDefault="009751BF">
      <w:pPr>
        <w:spacing w:after="0" w:line="259" w:lineRule="auto"/>
        <w:ind w:left="-5"/>
      </w:pPr>
      <w:r>
        <w:rPr>
          <w:b/>
          <w:i/>
          <w:u w:val="single" w:color="000000"/>
        </w:rPr>
        <w:t>https://assets.openstax.org/oscms-prodcms/media/documents/Chemistry2e-OP_TkF9Jl3.pdf</w:t>
      </w:r>
      <w:r>
        <w:rPr>
          <w:b/>
          <w:i/>
        </w:rPr>
        <w:t xml:space="preserve"> </w:t>
      </w:r>
    </w:p>
    <w:p w14:paraId="1FC6D602" w14:textId="77777777" w:rsidR="00EE3D31" w:rsidRDefault="009751BF">
      <w:pPr>
        <w:spacing w:after="11" w:line="249" w:lineRule="auto"/>
        <w:ind w:left="-5"/>
      </w:pPr>
      <w:r>
        <w:rPr>
          <w:i/>
        </w:rPr>
        <w:t xml:space="preserve">It is also available free for Kindle at </w:t>
      </w:r>
      <w:hyperlink r:id="rId10">
        <w:r>
          <w:rPr>
            <w:i/>
            <w:u w:val="single" w:color="000000"/>
          </w:rPr>
          <w:t>http://www.amazon.com</w:t>
        </w:r>
      </w:hyperlink>
      <w:hyperlink r:id="rId11">
        <w:r>
          <w:rPr>
            <w:i/>
          </w:rPr>
          <w:t xml:space="preserve"> </w:t>
        </w:r>
      </w:hyperlink>
    </w:p>
    <w:p w14:paraId="2A0CDB81" w14:textId="77777777" w:rsidR="00EE3D31" w:rsidRDefault="009751BF">
      <w:pPr>
        <w:spacing w:after="109" w:line="249" w:lineRule="auto"/>
        <w:ind w:left="-5"/>
      </w:pPr>
      <w:r>
        <w:rPr>
          <w:i/>
        </w:rPr>
        <w:t xml:space="preserve">You can order a hard copy through </w:t>
      </w:r>
      <w:hyperlink r:id="rId12">
        <w:r>
          <w:rPr>
            <w:i/>
            <w:u w:val="single" w:color="000000"/>
          </w:rPr>
          <w:t>https://brooklyn.textbookx.com/adm/</w:t>
        </w:r>
      </w:hyperlink>
      <w:hyperlink r:id="rId13">
        <w:r>
          <w:rPr>
            <w:i/>
          </w:rPr>
          <w:t xml:space="preserve"> </w:t>
        </w:r>
      </w:hyperlink>
      <w:r>
        <w:rPr>
          <w:i/>
        </w:rPr>
        <w:t xml:space="preserve">or from </w:t>
      </w:r>
      <w:hyperlink r:id="rId14">
        <w:r>
          <w:rPr>
            <w:i/>
            <w:u w:val="single" w:color="000000"/>
          </w:rPr>
          <w:t>http://www.amazon.com</w:t>
        </w:r>
      </w:hyperlink>
      <w:hyperlink r:id="rId15">
        <w:r>
          <w:rPr>
            <w:i/>
          </w:rPr>
          <w:t xml:space="preserve"> </w:t>
        </w:r>
      </w:hyperlink>
      <w:r>
        <w:rPr>
          <w:i/>
        </w:rPr>
        <w:t xml:space="preserve">– but you can always print chapters from the PDF. </w:t>
      </w:r>
    </w:p>
    <w:p w14:paraId="4A4D9B7F" w14:textId="77777777" w:rsidR="00EE3D31" w:rsidRDefault="009751BF">
      <w:pPr>
        <w:spacing w:after="77"/>
        <w:ind w:left="-5"/>
      </w:pPr>
      <w:r>
        <w:rPr>
          <w:b/>
          <w:u w:val="single" w:color="000000"/>
        </w:rPr>
        <w:t>PRE-/CO-REQUISITE REQUIREMENT</w:t>
      </w:r>
      <w:r>
        <w:rPr>
          <w:b/>
        </w:rPr>
        <w:t>:</w:t>
      </w:r>
      <w:r>
        <w:t xml:space="preserve">  You must be registered for Chem 2201 laboratory if you have not already completed it.  You will not be permitted to take additional Chemistry courses if you do not complete the laboratory. </w:t>
      </w:r>
      <w:r>
        <w:rPr>
          <w:u w:val="single" w:color="000000"/>
        </w:rPr>
        <w:t xml:space="preserve"> ALSO:</w:t>
      </w:r>
      <w:r>
        <w:t xml:space="preserve">  You must complete Chem 2110 before you can register for Chem 3511/12 Organic Chemistry I.  You should register for Chem 2110 simultaneously with Chem 2200 if you intend to do go on. </w:t>
      </w:r>
    </w:p>
    <w:p w14:paraId="1E533F1A" w14:textId="77777777" w:rsidR="00EE3D31" w:rsidRDefault="009751BF">
      <w:pPr>
        <w:spacing w:after="5" w:line="259" w:lineRule="auto"/>
        <w:ind w:left="-5"/>
      </w:pPr>
      <w:r>
        <w:rPr>
          <w:b/>
          <w:u w:val="single" w:color="000000"/>
        </w:rPr>
        <w:t>REQUIRED ITEMS</w:t>
      </w:r>
      <w:r>
        <w:rPr>
          <w:b/>
        </w:rPr>
        <w:t xml:space="preserve"> </w:t>
      </w:r>
    </w:p>
    <w:p w14:paraId="7AA89013" w14:textId="45DE92BA" w:rsidR="00EE3D31" w:rsidRDefault="009751BF">
      <w:pPr>
        <w:numPr>
          <w:ilvl w:val="0"/>
          <w:numId w:val="1"/>
        </w:numPr>
        <w:ind w:hanging="170"/>
      </w:pPr>
      <w:r>
        <w:t xml:space="preserve">Scientific </w:t>
      </w:r>
      <w:proofErr w:type="gramStart"/>
      <w:r>
        <w:t xml:space="preserve">calculator </w:t>
      </w:r>
      <w:r w:rsidR="0059380C">
        <w:t xml:space="preserve"> I</w:t>
      </w:r>
      <w:proofErr w:type="gramEnd"/>
      <w:r w:rsidR="0059380C">
        <w:t xml:space="preserve"> recommend TI 30 XA  or Casio fx260 solar.  The latter is very convenient, as it is pocket sized and has everything you need.  The TI XA is </w:t>
      </w:r>
      <w:proofErr w:type="gramStart"/>
      <w:r w:rsidR="0059380C">
        <w:t>actually a</w:t>
      </w:r>
      <w:proofErr w:type="gramEnd"/>
      <w:r w:rsidR="0059380C">
        <w:t xml:space="preserve"> bit easier to use for gen. chem. But any scientific calculator you are comfortable with is fine. You should bring it to every lecture and recitation!</w:t>
      </w:r>
    </w:p>
    <w:p w14:paraId="2FAC1B9E" w14:textId="77777777" w:rsidR="00EE3D31" w:rsidRDefault="009751BF">
      <w:pPr>
        <w:pStyle w:val="Heading1"/>
        <w:spacing w:after="5"/>
        <w:ind w:left="-5"/>
      </w:pPr>
      <w:r>
        <w:rPr>
          <w:sz w:val="24"/>
        </w:rPr>
        <w:t>RECITATION SECTION</w:t>
      </w:r>
      <w:r>
        <w:rPr>
          <w:sz w:val="24"/>
          <w:u w:val="none"/>
        </w:rPr>
        <w:t xml:space="preserve"> </w:t>
      </w:r>
    </w:p>
    <w:p w14:paraId="78AC59D5" w14:textId="77777777" w:rsidR="00EE3D31" w:rsidRDefault="009751BF">
      <w:pPr>
        <w:spacing w:after="87" w:line="238" w:lineRule="auto"/>
        <w:ind w:left="-15" w:right="-9" w:firstLine="0"/>
        <w:jc w:val="both"/>
      </w:pPr>
      <w:r>
        <w:t xml:space="preserve">This course includes a required recitation section that you will need to attend.  Quizzes in your recitation section are part of your course grade.  You will receive a separate syllabus for your recitation, but attendance in recitation is </w:t>
      </w:r>
      <w:r>
        <w:rPr>
          <w:b/>
          <w:u w:val="single" w:color="000000"/>
        </w:rPr>
        <w:t>mandatory</w:t>
      </w:r>
      <w:r>
        <w:rPr>
          <w:u w:val="single" w:color="000000"/>
        </w:rPr>
        <w:t>.</w:t>
      </w:r>
      <w:r>
        <w:t xml:space="preserve"> </w:t>
      </w:r>
    </w:p>
    <w:p w14:paraId="06FF2DA1" w14:textId="77777777" w:rsidR="00EE3D31" w:rsidRDefault="009751BF">
      <w:pPr>
        <w:pStyle w:val="Heading1"/>
        <w:spacing w:after="5"/>
        <w:ind w:left="-5"/>
      </w:pPr>
      <w:r>
        <w:rPr>
          <w:sz w:val="24"/>
        </w:rPr>
        <w:t>LEARNING OBJECTIVES FOR CHEMISTRY 2200</w:t>
      </w:r>
      <w:r>
        <w:rPr>
          <w:sz w:val="24"/>
          <w:u w:val="none"/>
        </w:rPr>
        <w:t xml:space="preserve">   </w:t>
      </w:r>
    </w:p>
    <w:p w14:paraId="068626AD" w14:textId="77777777" w:rsidR="00EE3D31" w:rsidRDefault="009751BF">
      <w:pPr>
        <w:spacing w:after="11" w:line="249" w:lineRule="auto"/>
        <w:ind w:left="-5" w:right="4005"/>
      </w:pPr>
      <w:r>
        <w:rPr>
          <w:i/>
        </w:rPr>
        <w:t xml:space="preserve">Learning Objectives for each Chapter are posted on Blackboard </w:t>
      </w:r>
      <w:r>
        <w:t xml:space="preserve">Upon completion of this course, students should: </w:t>
      </w:r>
    </w:p>
    <w:p w14:paraId="63865C44" w14:textId="77777777" w:rsidR="00EE3D31" w:rsidRDefault="009751BF">
      <w:pPr>
        <w:numPr>
          <w:ilvl w:val="0"/>
          <w:numId w:val="2"/>
        </w:numPr>
        <w:ind w:hanging="187"/>
      </w:pPr>
      <w:r>
        <w:t xml:space="preserve">Understand the basic physical principles underlying chemistry and be able to apply them both to qualitatively explaining phenomena and quantitatively predicting or interpreting outcomes. </w:t>
      </w:r>
    </w:p>
    <w:p w14:paraId="348E76FE" w14:textId="77777777" w:rsidR="00EE3D31" w:rsidRDefault="009751BF">
      <w:pPr>
        <w:numPr>
          <w:ilvl w:val="0"/>
          <w:numId w:val="2"/>
        </w:numPr>
        <w:ind w:hanging="187"/>
      </w:pPr>
      <w:r>
        <w:t xml:space="preserve">Understand and be able to explain fundamental ideas in the practice of science, including the nature of scientific evidence and the scientific method. </w:t>
      </w:r>
    </w:p>
    <w:p w14:paraId="5877C364" w14:textId="77777777" w:rsidR="00EE3D31" w:rsidRDefault="009751BF">
      <w:pPr>
        <w:numPr>
          <w:ilvl w:val="0"/>
          <w:numId w:val="2"/>
        </w:numPr>
        <w:spacing w:after="77"/>
        <w:ind w:hanging="187"/>
      </w:pPr>
      <w:r>
        <w:t>Students should be able to apply principles of chemistry to understanding its role in other fields (</w:t>
      </w:r>
      <w:proofErr w:type="gramStart"/>
      <w:r>
        <w:t>e.g.</w:t>
      </w:r>
      <w:proofErr w:type="gramEnd"/>
      <w:r>
        <w:t xml:space="preserve"> biology), while understanding its underpinnings in physics and mathematics.</w:t>
      </w:r>
      <w:r>
        <w:rPr>
          <w:b/>
        </w:rPr>
        <w:t xml:space="preserve"> </w:t>
      </w:r>
    </w:p>
    <w:p w14:paraId="097AE9FA" w14:textId="77777777" w:rsidR="00DE79A9" w:rsidRDefault="00DE79A9">
      <w:pPr>
        <w:spacing w:after="5" w:line="259" w:lineRule="auto"/>
        <w:ind w:left="-5"/>
        <w:rPr>
          <w:b/>
          <w:u w:val="single" w:color="000000"/>
        </w:rPr>
      </w:pPr>
    </w:p>
    <w:p w14:paraId="772CF018" w14:textId="77777777" w:rsidR="00DE79A9" w:rsidRDefault="00DE79A9">
      <w:pPr>
        <w:spacing w:after="5" w:line="259" w:lineRule="auto"/>
        <w:ind w:left="-5"/>
        <w:rPr>
          <w:b/>
          <w:u w:val="single" w:color="000000"/>
        </w:rPr>
      </w:pPr>
    </w:p>
    <w:p w14:paraId="058FBA5C" w14:textId="4B6EDD4F" w:rsidR="00EE3D31" w:rsidRDefault="009751BF">
      <w:pPr>
        <w:spacing w:after="5" w:line="259" w:lineRule="auto"/>
        <w:ind w:left="-5"/>
      </w:pPr>
      <w:r>
        <w:rPr>
          <w:b/>
          <w:u w:val="single" w:color="000000"/>
        </w:rPr>
        <w:lastRenderedPageBreak/>
        <w:t>ONLINE SUPPLEMENTS AND INFORMATION:</w:t>
      </w:r>
      <w:r>
        <w:t xml:space="preserve">  </w:t>
      </w:r>
    </w:p>
    <w:p w14:paraId="75ED0587" w14:textId="77777777" w:rsidR="00EE3D31" w:rsidRDefault="009751BF">
      <w:pPr>
        <w:ind w:left="-5"/>
      </w:pPr>
      <w:r>
        <w:t xml:space="preserve">http://www.brooklyn.cuny.edu/web/academics/schools/naturalsciences/undergraduate/chemistry.php  </w:t>
      </w:r>
    </w:p>
    <w:p w14:paraId="20FA0F65" w14:textId="77777777" w:rsidR="00EE3D31" w:rsidRDefault="009751BF">
      <w:pPr>
        <w:ind w:left="-5"/>
      </w:pPr>
      <w:r>
        <w:t xml:space="preserve">(Chemistry Department Homepage) </w:t>
      </w:r>
    </w:p>
    <w:p w14:paraId="342D5934" w14:textId="77777777" w:rsidR="00EE3D31" w:rsidRDefault="009751BF">
      <w:pPr>
        <w:ind w:left="-5"/>
      </w:pPr>
      <w:r>
        <w:t xml:space="preserve">http://www.brooklyn.cuny.edu/web/academics/centers/learning.php Brooklyn College Learning Center  </w:t>
      </w:r>
    </w:p>
    <w:p w14:paraId="4AC3EC9E" w14:textId="77777777" w:rsidR="00EE3D31" w:rsidRDefault="009751BF">
      <w:pPr>
        <w:spacing w:after="67"/>
        <w:ind w:left="-5" w:right="2658"/>
      </w:pPr>
      <w:r>
        <w:t>(</w:t>
      </w:r>
      <w:proofErr w:type="gramStart"/>
      <w:r>
        <w:t>free</w:t>
      </w:r>
      <w:proofErr w:type="gramEnd"/>
      <w:r>
        <w:t xml:space="preserve"> tutoring available) http://userhome.brooklyn.cuny.edu/mkobrak/labvideos.html (Lab instruction videos) </w:t>
      </w:r>
    </w:p>
    <w:p w14:paraId="5959433C" w14:textId="77777777" w:rsidR="00EE3D31" w:rsidRDefault="009751BF">
      <w:pPr>
        <w:tabs>
          <w:tab w:val="center" w:pos="3607"/>
          <w:tab w:val="center" w:pos="5761"/>
          <w:tab w:val="center" w:pos="7517"/>
        </w:tabs>
        <w:spacing w:after="11" w:line="249" w:lineRule="auto"/>
        <w:ind w:left="-15" w:firstLine="0"/>
      </w:pPr>
      <w:r>
        <w:rPr>
          <w:b/>
          <w:u w:val="single" w:color="000000"/>
        </w:rPr>
        <w:t>COUNSELING</w:t>
      </w:r>
      <w:r>
        <w:t xml:space="preserve"> </w:t>
      </w:r>
      <w:r>
        <w:tab/>
      </w:r>
      <w:r>
        <w:rPr>
          <w:i/>
        </w:rPr>
        <w:t>Health Profession Counseling</w:t>
      </w:r>
      <w:r>
        <w:t xml:space="preserve">   </w:t>
      </w:r>
      <w:r>
        <w:tab/>
        <w:t xml:space="preserve"> </w:t>
      </w:r>
      <w:r>
        <w:tab/>
      </w:r>
      <w:r>
        <w:rPr>
          <w:b/>
        </w:rPr>
        <w:t xml:space="preserve">Dr. Steven </w:t>
      </w:r>
      <w:proofErr w:type="spellStart"/>
      <w:r>
        <w:rPr>
          <w:b/>
        </w:rPr>
        <w:t>Silbering</w:t>
      </w:r>
      <w:proofErr w:type="spellEnd"/>
      <w:r>
        <w:rPr>
          <w:i/>
        </w:rPr>
        <w:t xml:space="preserve"> </w:t>
      </w:r>
    </w:p>
    <w:p w14:paraId="50754CD5" w14:textId="77777777" w:rsidR="00EE3D31" w:rsidRDefault="009751BF">
      <w:pPr>
        <w:ind w:left="6491"/>
      </w:pPr>
      <w:r>
        <w:t xml:space="preserve">silbering@brooklyn.cuny.edu </w:t>
      </w:r>
    </w:p>
    <w:p w14:paraId="3F1160C5" w14:textId="77777777" w:rsidR="00EE3D31" w:rsidRDefault="009751BF">
      <w:pPr>
        <w:tabs>
          <w:tab w:val="center" w:pos="720"/>
          <w:tab w:val="center" w:pos="1440"/>
          <w:tab w:val="center" w:pos="3302"/>
          <w:tab w:val="center" w:pos="5041"/>
          <w:tab w:val="center" w:pos="5761"/>
          <w:tab w:val="center" w:pos="7576"/>
        </w:tabs>
        <w:spacing w:after="11" w:line="249" w:lineRule="auto"/>
        <w:ind w:left="-15" w:firstLine="0"/>
      </w:pPr>
      <w:r>
        <w:t xml:space="preserve"> </w:t>
      </w:r>
      <w:r>
        <w:tab/>
        <w:t xml:space="preserve"> </w:t>
      </w:r>
      <w:r>
        <w:tab/>
        <w:t xml:space="preserve"> </w:t>
      </w:r>
      <w:r>
        <w:tab/>
      </w:r>
      <w:r>
        <w:rPr>
          <w:i/>
        </w:rPr>
        <w:t>Undergraduate Advisor</w:t>
      </w:r>
      <w:r>
        <w:t xml:space="preserve">   </w:t>
      </w:r>
      <w:r>
        <w:tab/>
        <w:t xml:space="preserve"> </w:t>
      </w:r>
      <w:r>
        <w:tab/>
        <w:t xml:space="preserve"> </w:t>
      </w:r>
      <w:r>
        <w:tab/>
      </w:r>
      <w:r>
        <w:rPr>
          <w:b/>
        </w:rPr>
        <w:t xml:space="preserve">Prof. Laura </w:t>
      </w:r>
      <w:proofErr w:type="spellStart"/>
      <w:r>
        <w:rPr>
          <w:b/>
        </w:rPr>
        <w:t>Juszczak</w:t>
      </w:r>
      <w:proofErr w:type="spellEnd"/>
      <w:r>
        <w:t xml:space="preserve"> </w:t>
      </w:r>
    </w:p>
    <w:p w14:paraId="18BA33CB" w14:textId="62D0F1CD" w:rsidR="00EE3D31" w:rsidRDefault="009751BF">
      <w:pPr>
        <w:ind w:left="6491"/>
        <w:rPr>
          <w:b/>
        </w:rPr>
      </w:pPr>
      <w:r>
        <w:t>ljuzak@brooklyn.cuny.edu</w:t>
      </w:r>
      <w:r>
        <w:rPr>
          <w:b/>
        </w:rPr>
        <w:t xml:space="preserve"> </w:t>
      </w:r>
    </w:p>
    <w:p w14:paraId="04D933C5" w14:textId="1BA3CE6E" w:rsidR="00F369FD" w:rsidRDefault="00F369FD">
      <w:pPr>
        <w:ind w:left="6491"/>
        <w:rPr>
          <w:b/>
        </w:rPr>
      </w:pPr>
    </w:p>
    <w:p w14:paraId="4AE38FC3" w14:textId="25370676" w:rsidR="00E05B4D" w:rsidRDefault="00E05B4D" w:rsidP="00E05B4D">
      <w:pPr>
        <w:ind w:left="6491" w:hanging="6491"/>
        <w:rPr>
          <w:b/>
          <w:sz w:val="28"/>
          <w:szCs w:val="28"/>
        </w:rPr>
      </w:pPr>
      <w:r w:rsidRPr="00E05B4D">
        <w:rPr>
          <w:b/>
          <w:sz w:val="28"/>
          <w:szCs w:val="28"/>
          <w:u w:val="single"/>
        </w:rPr>
        <w:t>Lecture Exams</w:t>
      </w:r>
      <w:r>
        <w:rPr>
          <w:b/>
          <w:sz w:val="28"/>
          <w:szCs w:val="28"/>
        </w:rPr>
        <w:t>:</w:t>
      </w:r>
    </w:p>
    <w:p w14:paraId="4AFFA0D4" w14:textId="77777777" w:rsidR="00E05B4D" w:rsidRPr="00E05B4D" w:rsidRDefault="00E05B4D" w:rsidP="00E05B4D">
      <w:pPr>
        <w:ind w:left="6491" w:hanging="6491"/>
        <w:rPr>
          <w:b/>
          <w:sz w:val="28"/>
          <w:szCs w:val="28"/>
        </w:rPr>
      </w:pPr>
    </w:p>
    <w:p w14:paraId="14B5BAD3" w14:textId="1B7B5542" w:rsidR="00F369FD" w:rsidRDefault="00E05B4D" w:rsidP="00E05B4D">
      <w:pPr>
        <w:rPr>
          <w:b/>
          <w:sz w:val="28"/>
          <w:szCs w:val="28"/>
        </w:rPr>
      </w:pPr>
      <w:r>
        <w:rPr>
          <w:bCs/>
          <w:sz w:val="28"/>
          <w:szCs w:val="28"/>
        </w:rPr>
        <w:t xml:space="preserve">First Exam:               </w:t>
      </w:r>
      <w:r>
        <w:rPr>
          <w:b/>
          <w:sz w:val="28"/>
          <w:szCs w:val="28"/>
        </w:rPr>
        <w:t xml:space="preserve">Tuesday, March </w:t>
      </w:r>
      <w:proofErr w:type="gramStart"/>
      <w:r>
        <w:rPr>
          <w:b/>
          <w:sz w:val="28"/>
          <w:szCs w:val="28"/>
        </w:rPr>
        <w:t xml:space="preserve">15,   </w:t>
      </w:r>
      <w:proofErr w:type="gramEnd"/>
      <w:r>
        <w:rPr>
          <w:b/>
          <w:sz w:val="28"/>
          <w:szCs w:val="28"/>
        </w:rPr>
        <w:t xml:space="preserve">      11 to 12:15       Ch. 12, 13, 14.</w:t>
      </w:r>
    </w:p>
    <w:p w14:paraId="437B758E" w14:textId="7259AC76" w:rsidR="00E05B4D" w:rsidRDefault="00E05B4D" w:rsidP="00E05B4D">
      <w:pPr>
        <w:rPr>
          <w:b/>
          <w:sz w:val="28"/>
          <w:szCs w:val="28"/>
        </w:rPr>
      </w:pPr>
    </w:p>
    <w:p w14:paraId="753A2FF0" w14:textId="3BFB04EE" w:rsidR="00E05B4D" w:rsidRDefault="00E05B4D" w:rsidP="00E05B4D">
      <w:pPr>
        <w:rPr>
          <w:b/>
          <w:sz w:val="28"/>
          <w:szCs w:val="28"/>
        </w:rPr>
      </w:pPr>
      <w:r>
        <w:rPr>
          <w:bCs/>
          <w:sz w:val="28"/>
          <w:szCs w:val="28"/>
        </w:rPr>
        <w:t xml:space="preserve">Second Exam:          </w:t>
      </w:r>
      <w:r w:rsidR="00C174A1">
        <w:rPr>
          <w:b/>
          <w:sz w:val="28"/>
          <w:szCs w:val="28"/>
        </w:rPr>
        <w:t xml:space="preserve">Tuesday, </w:t>
      </w:r>
      <w:proofErr w:type="gramStart"/>
      <w:r w:rsidR="00C174A1">
        <w:rPr>
          <w:b/>
          <w:sz w:val="28"/>
          <w:szCs w:val="28"/>
        </w:rPr>
        <w:t>April</w:t>
      </w:r>
      <w:r w:rsidR="00C174A1">
        <w:rPr>
          <w:bCs/>
          <w:sz w:val="28"/>
          <w:szCs w:val="28"/>
        </w:rPr>
        <w:t xml:space="preserve">  </w:t>
      </w:r>
      <w:r w:rsidR="00C174A1">
        <w:rPr>
          <w:b/>
          <w:sz w:val="28"/>
          <w:szCs w:val="28"/>
        </w:rPr>
        <w:t>2</w:t>
      </w:r>
      <w:r w:rsidR="00C174A1">
        <w:rPr>
          <w:bCs/>
          <w:sz w:val="28"/>
          <w:szCs w:val="28"/>
        </w:rPr>
        <w:t>6</w:t>
      </w:r>
      <w:proofErr w:type="gramEnd"/>
      <w:r w:rsidR="00C174A1">
        <w:rPr>
          <w:bCs/>
          <w:sz w:val="28"/>
          <w:szCs w:val="28"/>
        </w:rPr>
        <w:t xml:space="preserve">,           </w:t>
      </w:r>
      <w:r w:rsidR="00C174A1">
        <w:rPr>
          <w:b/>
          <w:sz w:val="28"/>
          <w:szCs w:val="28"/>
        </w:rPr>
        <w:t>11 to 12: 15      Ch 15,16,17,19</w:t>
      </w:r>
    </w:p>
    <w:p w14:paraId="27F9039E" w14:textId="170C801E" w:rsidR="00C174A1" w:rsidRDefault="00C174A1" w:rsidP="00E05B4D">
      <w:pPr>
        <w:rPr>
          <w:b/>
          <w:sz w:val="28"/>
          <w:szCs w:val="28"/>
        </w:rPr>
      </w:pPr>
    </w:p>
    <w:p w14:paraId="559BCFD2" w14:textId="04F596B3" w:rsidR="00C174A1" w:rsidRPr="00C174A1" w:rsidRDefault="00C174A1" w:rsidP="00E05B4D">
      <w:pPr>
        <w:rPr>
          <w:b/>
          <w:sz w:val="28"/>
          <w:szCs w:val="28"/>
        </w:rPr>
      </w:pPr>
      <w:r>
        <w:rPr>
          <w:b/>
          <w:sz w:val="28"/>
          <w:szCs w:val="28"/>
        </w:rPr>
        <w:t xml:space="preserve">FINAL EXAM        </w:t>
      </w:r>
      <w:r w:rsidR="00DE79A9">
        <w:rPr>
          <w:b/>
          <w:sz w:val="28"/>
          <w:szCs w:val="28"/>
        </w:rPr>
        <w:t>Tuesday, May</w:t>
      </w:r>
      <w:r w:rsidR="00997887">
        <w:rPr>
          <w:b/>
          <w:sz w:val="28"/>
          <w:szCs w:val="28"/>
        </w:rPr>
        <w:t xml:space="preserve"> </w:t>
      </w:r>
      <w:proofErr w:type="gramStart"/>
      <w:r w:rsidR="00DE79A9">
        <w:rPr>
          <w:b/>
          <w:sz w:val="28"/>
          <w:szCs w:val="28"/>
        </w:rPr>
        <w:t xml:space="preserve">24,  </w:t>
      </w:r>
      <w:r w:rsidR="00997887">
        <w:rPr>
          <w:b/>
          <w:sz w:val="28"/>
          <w:szCs w:val="28"/>
        </w:rPr>
        <w:t xml:space="preserve"> </w:t>
      </w:r>
      <w:proofErr w:type="gramEnd"/>
      <w:r w:rsidR="00997887">
        <w:rPr>
          <w:b/>
          <w:sz w:val="28"/>
          <w:szCs w:val="28"/>
        </w:rPr>
        <w:t xml:space="preserve">         </w:t>
      </w:r>
      <w:r w:rsidR="00DE79A9">
        <w:rPr>
          <w:b/>
          <w:sz w:val="28"/>
          <w:szCs w:val="28"/>
        </w:rPr>
        <w:t xml:space="preserve">10:30 to 12:30 </w:t>
      </w:r>
      <w:r w:rsidR="00997887">
        <w:rPr>
          <w:b/>
          <w:sz w:val="28"/>
          <w:szCs w:val="28"/>
        </w:rPr>
        <w:t xml:space="preserve">   Cumulative. (ALL Chapters)</w:t>
      </w:r>
    </w:p>
    <w:p w14:paraId="02C0BD7C" w14:textId="3731EE74" w:rsidR="00F369FD" w:rsidRDefault="00F369FD" w:rsidP="00DE79A9">
      <w:pPr>
        <w:ind w:left="0" w:firstLine="0"/>
        <w:rPr>
          <w:b/>
        </w:rPr>
      </w:pPr>
    </w:p>
    <w:p w14:paraId="119598A9" w14:textId="330E3E92" w:rsidR="00F369FD" w:rsidRPr="00DE79A9" w:rsidRDefault="00F369FD">
      <w:pPr>
        <w:ind w:left="6491"/>
        <w:rPr>
          <w:bCs/>
        </w:rPr>
      </w:pPr>
    </w:p>
    <w:p w14:paraId="3A61BE80" w14:textId="77777777" w:rsidR="00EE3D31" w:rsidRDefault="009751BF" w:rsidP="00DE79A9">
      <w:pPr>
        <w:spacing w:after="5" w:line="259" w:lineRule="auto"/>
        <w:ind w:left="0" w:firstLine="0"/>
      </w:pPr>
      <w:r>
        <w:rPr>
          <w:b/>
          <w:u w:val="single" w:color="000000"/>
        </w:rPr>
        <w:t>GRADING</w:t>
      </w:r>
      <w:r>
        <w:rPr>
          <w:b/>
        </w:rPr>
        <w:t xml:space="preserve">: </w:t>
      </w:r>
    </w:p>
    <w:p w14:paraId="52D6007A" w14:textId="77777777" w:rsidR="00EE3D31" w:rsidRDefault="009751BF">
      <w:pPr>
        <w:spacing w:after="0" w:line="259" w:lineRule="auto"/>
        <w:ind w:left="0" w:firstLine="0"/>
      </w:pPr>
      <w:r>
        <w:rPr>
          <w:b/>
        </w:rPr>
        <w:t xml:space="preserve"> </w:t>
      </w:r>
    </w:p>
    <w:tbl>
      <w:tblPr>
        <w:tblStyle w:val="TableGrid"/>
        <w:tblW w:w="10813" w:type="dxa"/>
        <w:tblInd w:w="-108" w:type="dxa"/>
        <w:tblCellMar>
          <w:top w:w="7" w:type="dxa"/>
          <w:left w:w="106" w:type="dxa"/>
          <w:right w:w="159" w:type="dxa"/>
        </w:tblCellMar>
        <w:tblLook w:val="04A0" w:firstRow="1" w:lastRow="0" w:firstColumn="1" w:lastColumn="0" w:noHBand="0" w:noVBand="1"/>
      </w:tblPr>
      <w:tblGrid>
        <w:gridCol w:w="4307"/>
        <w:gridCol w:w="6506"/>
      </w:tblGrid>
      <w:tr w:rsidR="00EE3D31" w14:paraId="4742FA9F" w14:textId="77777777" w:rsidTr="00B8159C">
        <w:trPr>
          <w:trHeight w:val="3581"/>
        </w:trPr>
        <w:tc>
          <w:tcPr>
            <w:tcW w:w="4307" w:type="dxa"/>
            <w:tcBorders>
              <w:top w:val="single" w:sz="4" w:space="0" w:color="000000"/>
              <w:left w:val="single" w:sz="4" w:space="0" w:color="000000"/>
              <w:bottom w:val="single" w:sz="4" w:space="0" w:color="000000"/>
              <w:right w:val="single" w:sz="4" w:space="0" w:color="000000"/>
            </w:tcBorders>
          </w:tcPr>
          <w:p w14:paraId="76DD2933" w14:textId="77777777" w:rsidR="00EE3D31" w:rsidRDefault="009751BF">
            <w:pPr>
              <w:spacing w:after="125" w:line="238" w:lineRule="auto"/>
              <w:ind w:left="2" w:firstLine="0"/>
            </w:pPr>
            <w:r>
              <w:t xml:space="preserve">Your final grade will be a </w:t>
            </w:r>
            <w:proofErr w:type="gramStart"/>
            <w:r>
              <w:t>weighted  average</w:t>
            </w:r>
            <w:proofErr w:type="gramEnd"/>
            <w:r>
              <w:t xml:space="preserve"> calculated as follows: </w:t>
            </w:r>
          </w:p>
          <w:p w14:paraId="1D82846A" w14:textId="77777777" w:rsidR="00EE3D31" w:rsidRDefault="009751BF">
            <w:pPr>
              <w:tabs>
                <w:tab w:val="center" w:pos="1681"/>
              </w:tabs>
              <w:spacing w:after="0" w:line="259" w:lineRule="auto"/>
              <w:ind w:left="0" w:firstLine="0"/>
            </w:pPr>
            <w:r>
              <w:rPr>
                <w:b/>
              </w:rPr>
              <w:t xml:space="preserve">40% </w:t>
            </w:r>
            <w:r>
              <w:rPr>
                <w:b/>
              </w:rPr>
              <w:tab/>
              <w:t xml:space="preserve">Two lecture exams </w:t>
            </w:r>
          </w:p>
          <w:p w14:paraId="331E85CA" w14:textId="77777777" w:rsidR="00EE3D31" w:rsidRDefault="009751BF">
            <w:pPr>
              <w:tabs>
                <w:tab w:val="center" w:pos="1651"/>
              </w:tabs>
              <w:spacing w:after="0" w:line="259" w:lineRule="auto"/>
              <w:ind w:left="0" w:firstLine="0"/>
            </w:pPr>
            <w:r>
              <w:rPr>
                <w:b/>
              </w:rPr>
              <w:t xml:space="preserve">25% </w:t>
            </w:r>
            <w:r>
              <w:rPr>
                <w:b/>
              </w:rPr>
              <w:tab/>
              <w:t xml:space="preserve">Recitation quizzes </w:t>
            </w:r>
          </w:p>
          <w:p w14:paraId="34FF6176" w14:textId="77777777" w:rsidR="00EE3D31" w:rsidRDefault="009751BF">
            <w:pPr>
              <w:tabs>
                <w:tab w:val="center" w:pos="1319"/>
              </w:tabs>
              <w:spacing w:after="0" w:line="259" w:lineRule="auto"/>
              <w:ind w:left="0" w:firstLine="0"/>
            </w:pPr>
            <w:r>
              <w:rPr>
                <w:b/>
              </w:rPr>
              <w:t xml:space="preserve">35% </w:t>
            </w:r>
            <w:r>
              <w:rPr>
                <w:b/>
              </w:rPr>
              <w:tab/>
              <w:t xml:space="preserve">Final Exam </w:t>
            </w:r>
          </w:p>
          <w:p w14:paraId="444AC5DB" w14:textId="77777777" w:rsidR="00EE3D31" w:rsidRDefault="009751BF">
            <w:pPr>
              <w:spacing w:after="0" w:line="259" w:lineRule="auto"/>
              <w:ind w:left="2" w:firstLine="0"/>
            </w:pPr>
            <w:r>
              <w:rPr>
                <w:b/>
              </w:rPr>
              <w:t xml:space="preserve"> </w:t>
            </w:r>
          </w:p>
          <w:p w14:paraId="0395422C" w14:textId="77777777" w:rsidR="00EE3D31" w:rsidRDefault="009751BF">
            <w:pPr>
              <w:spacing w:after="0" w:line="259" w:lineRule="auto"/>
              <w:ind w:left="2" w:firstLine="0"/>
            </w:pPr>
            <w:r>
              <w:rPr>
                <w:b/>
              </w:rPr>
              <w:t xml:space="preserve"> </w:t>
            </w:r>
          </w:p>
        </w:tc>
        <w:tc>
          <w:tcPr>
            <w:tcW w:w="6506" w:type="dxa"/>
            <w:tcBorders>
              <w:top w:val="single" w:sz="4" w:space="0" w:color="000000"/>
              <w:left w:val="single" w:sz="4" w:space="0" w:color="000000"/>
              <w:bottom w:val="single" w:sz="4" w:space="0" w:color="000000"/>
              <w:right w:val="single" w:sz="4" w:space="0" w:color="000000"/>
            </w:tcBorders>
          </w:tcPr>
          <w:p w14:paraId="10183CC6" w14:textId="77777777" w:rsidR="00EE3D31" w:rsidRPr="00B77B3C" w:rsidRDefault="009751BF">
            <w:pPr>
              <w:spacing w:after="130" w:line="238" w:lineRule="auto"/>
              <w:ind w:left="0" w:firstLine="0"/>
              <w:jc w:val="both"/>
              <w:rPr>
                <w:sz w:val="22"/>
              </w:rPr>
            </w:pPr>
            <w:r w:rsidRPr="00B77B3C">
              <w:rPr>
                <w:sz w:val="22"/>
              </w:rPr>
              <w:t xml:space="preserve">Final grades are not curved, but are set according to the following scale: </w:t>
            </w:r>
          </w:p>
          <w:p w14:paraId="4DD968B1" w14:textId="5BACD40C" w:rsidR="00B8159C" w:rsidRPr="00B77B3C" w:rsidRDefault="009751BF" w:rsidP="00997887">
            <w:pPr>
              <w:spacing w:after="24" w:line="244" w:lineRule="auto"/>
              <w:ind w:right="1602"/>
              <w:rPr>
                <w:sz w:val="22"/>
              </w:rPr>
            </w:pPr>
            <w:r w:rsidRPr="00B77B3C">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13BF7A1F" wp14:editId="33BCAFD5">
                      <wp:simplePos x="0" y="0"/>
                      <wp:positionH relativeFrom="column">
                        <wp:posOffset>67056</wp:posOffset>
                      </wp:positionH>
                      <wp:positionV relativeFrom="paragraph">
                        <wp:posOffset>-7466</wp:posOffset>
                      </wp:positionV>
                      <wp:extent cx="4061968" cy="1086611"/>
                      <wp:effectExtent l="0" t="0" r="0" b="0"/>
                      <wp:wrapNone/>
                      <wp:docPr id="17941" name="Group 17941"/>
                      <wp:cNvGraphicFramePr/>
                      <a:graphic xmlns:a="http://schemas.openxmlformats.org/drawingml/2006/main">
                        <a:graphicData uri="http://schemas.microsoft.com/office/word/2010/wordprocessingGroup">
                          <wpg:wgp>
                            <wpg:cNvGrpSpPr/>
                            <wpg:grpSpPr>
                              <a:xfrm>
                                <a:off x="0" y="0"/>
                                <a:ext cx="4061968" cy="1086611"/>
                                <a:chOff x="0" y="0"/>
                                <a:chExt cx="4061968" cy="1086611"/>
                              </a:xfrm>
                            </wpg:grpSpPr>
                            <wps:wsp>
                              <wps:cNvPr id="19233" name="Shape 19233"/>
                              <wps:cNvSpPr/>
                              <wps:spPr>
                                <a:xfrm>
                                  <a:off x="0" y="0"/>
                                  <a:ext cx="1638554" cy="9144"/>
                                </a:xfrm>
                                <a:custGeom>
                                  <a:avLst/>
                                  <a:gdLst/>
                                  <a:ahLst/>
                                  <a:cxnLst/>
                                  <a:rect l="0" t="0" r="0" b="0"/>
                                  <a:pathLst>
                                    <a:path w="1638554" h="9144">
                                      <a:moveTo>
                                        <a:pt x="0" y="0"/>
                                      </a:moveTo>
                                      <a:lnTo>
                                        <a:pt x="1638554" y="0"/>
                                      </a:lnTo>
                                      <a:lnTo>
                                        <a:pt x="16385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34" name="Shape 19234"/>
                              <wps:cNvSpPr/>
                              <wps:spPr>
                                <a:xfrm>
                                  <a:off x="163855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35" name="Shape 19235"/>
                              <wps:cNvSpPr/>
                              <wps:spPr>
                                <a:xfrm>
                                  <a:off x="1644650" y="0"/>
                                  <a:ext cx="2417318" cy="9144"/>
                                </a:xfrm>
                                <a:custGeom>
                                  <a:avLst/>
                                  <a:gdLst/>
                                  <a:ahLst/>
                                  <a:cxnLst/>
                                  <a:rect l="0" t="0" r="0" b="0"/>
                                  <a:pathLst>
                                    <a:path w="2417318" h="9144">
                                      <a:moveTo>
                                        <a:pt x="0" y="0"/>
                                      </a:moveTo>
                                      <a:lnTo>
                                        <a:pt x="2417318" y="0"/>
                                      </a:lnTo>
                                      <a:lnTo>
                                        <a:pt x="24173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36" name="Shape 19236"/>
                              <wps:cNvSpPr/>
                              <wps:spPr>
                                <a:xfrm>
                                  <a:off x="1638554" y="6096"/>
                                  <a:ext cx="9144" cy="1074420"/>
                                </a:xfrm>
                                <a:custGeom>
                                  <a:avLst/>
                                  <a:gdLst/>
                                  <a:ahLst/>
                                  <a:cxnLst/>
                                  <a:rect l="0" t="0" r="0" b="0"/>
                                  <a:pathLst>
                                    <a:path w="9144" h="1074420">
                                      <a:moveTo>
                                        <a:pt x="0" y="0"/>
                                      </a:moveTo>
                                      <a:lnTo>
                                        <a:pt x="9144" y="0"/>
                                      </a:lnTo>
                                      <a:lnTo>
                                        <a:pt x="9144" y="1074420"/>
                                      </a:lnTo>
                                      <a:lnTo>
                                        <a:pt x="0" y="10744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37" name="Shape 19237"/>
                              <wps:cNvSpPr/>
                              <wps:spPr>
                                <a:xfrm>
                                  <a:off x="0" y="1080516"/>
                                  <a:ext cx="1638554" cy="9144"/>
                                </a:xfrm>
                                <a:custGeom>
                                  <a:avLst/>
                                  <a:gdLst/>
                                  <a:ahLst/>
                                  <a:cxnLst/>
                                  <a:rect l="0" t="0" r="0" b="0"/>
                                  <a:pathLst>
                                    <a:path w="1638554" h="9144">
                                      <a:moveTo>
                                        <a:pt x="0" y="0"/>
                                      </a:moveTo>
                                      <a:lnTo>
                                        <a:pt x="1638554" y="0"/>
                                      </a:lnTo>
                                      <a:lnTo>
                                        <a:pt x="16385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38" name="Shape 19238"/>
                              <wps:cNvSpPr/>
                              <wps:spPr>
                                <a:xfrm>
                                  <a:off x="1638554" y="10805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39" name="Shape 19239"/>
                              <wps:cNvSpPr/>
                              <wps:spPr>
                                <a:xfrm>
                                  <a:off x="1644650" y="1080516"/>
                                  <a:ext cx="2417318" cy="9144"/>
                                </a:xfrm>
                                <a:custGeom>
                                  <a:avLst/>
                                  <a:gdLst/>
                                  <a:ahLst/>
                                  <a:cxnLst/>
                                  <a:rect l="0" t="0" r="0" b="0"/>
                                  <a:pathLst>
                                    <a:path w="2417318" h="9144">
                                      <a:moveTo>
                                        <a:pt x="0" y="0"/>
                                      </a:moveTo>
                                      <a:lnTo>
                                        <a:pt x="2417318" y="0"/>
                                      </a:lnTo>
                                      <a:lnTo>
                                        <a:pt x="24173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941" style="width:319.84pt;height:85.5599pt;position:absolute;z-index:-2147483517;mso-position-horizontal-relative:text;mso-position-horizontal:absolute;margin-left:5.28pt;mso-position-vertical-relative:text;margin-top:-0.587952pt;" coordsize="40619,10866">
                      <v:shape id="Shape 19240" style="position:absolute;width:16385;height:91;left:0;top:0;" coordsize="1638554,9144" path="m0,0l1638554,0l1638554,9144l0,9144l0,0">
                        <v:stroke weight="0pt" endcap="flat" joinstyle="miter" miterlimit="10" on="false" color="#000000" opacity="0"/>
                        <v:fill on="true" color="#000000"/>
                      </v:shape>
                      <v:shape id="Shape 19241" style="position:absolute;width:91;height:91;left:16385;top:0;" coordsize="9144,9144" path="m0,0l9144,0l9144,9144l0,9144l0,0">
                        <v:stroke weight="0pt" endcap="flat" joinstyle="miter" miterlimit="10" on="false" color="#000000" opacity="0"/>
                        <v:fill on="true" color="#000000"/>
                      </v:shape>
                      <v:shape id="Shape 19242" style="position:absolute;width:24173;height:91;left:16446;top:0;" coordsize="2417318,9144" path="m0,0l2417318,0l2417318,9144l0,9144l0,0">
                        <v:stroke weight="0pt" endcap="flat" joinstyle="miter" miterlimit="10" on="false" color="#000000" opacity="0"/>
                        <v:fill on="true" color="#000000"/>
                      </v:shape>
                      <v:shape id="Shape 19243" style="position:absolute;width:91;height:10744;left:16385;top:60;" coordsize="9144,1074420" path="m0,0l9144,0l9144,1074420l0,1074420l0,0">
                        <v:stroke weight="0pt" endcap="flat" joinstyle="miter" miterlimit="10" on="false" color="#000000" opacity="0"/>
                        <v:fill on="true" color="#000000"/>
                      </v:shape>
                      <v:shape id="Shape 19244" style="position:absolute;width:16385;height:91;left:0;top:10805;" coordsize="1638554,9144" path="m0,0l1638554,0l1638554,9144l0,9144l0,0">
                        <v:stroke weight="0pt" endcap="flat" joinstyle="miter" miterlimit="10" on="false" color="#000000" opacity="0"/>
                        <v:fill on="true" color="#000000"/>
                      </v:shape>
                      <v:shape id="Shape 19245" style="position:absolute;width:91;height:91;left:16385;top:10805;" coordsize="9144,9144" path="m0,0l9144,0l9144,9144l0,9144l0,0">
                        <v:stroke weight="0pt" endcap="flat" joinstyle="miter" miterlimit="10" on="false" color="#000000" opacity="0"/>
                        <v:fill on="true" color="#000000"/>
                      </v:shape>
                      <v:shape id="Shape 19246" style="position:absolute;width:24173;height:91;left:16446;top:10805;" coordsize="2417318,9144" path="m0,0l2417318,0l2417318,9144l0,9144l0,0">
                        <v:stroke weight="0pt" endcap="flat" joinstyle="miter" miterlimit="10" on="false" color="#000000" opacity="0"/>
                        <v:fill on="true" color="#000000"/>
                      </v:shape>
                    </v:group>
                  </w:pict>
                </mc:Fallback>
              </mc:AlternateContent>
            </w:r>
            <w:r w:rsidRPr="00B77B3C">
              <w:rPr>
                <w:sz w:val="22"/>
              </w:rPr>
              <w:t xml:space="preserve">95 or higher:  </w:t>
            </w:r>
            <w:r w:rsidRPr="00B77B3C">
              <w:rPr>
                <w:b/>
                <w:sz w:val="22"/>
              </w:rPr>
              <w:t>A+</w:t>
            </w:r>
            <w:r w:rsidRPr="00B77B3C">
              <w:rPr>
                <w:sz w:val="22"/>
              </w:rPr>
              <w:t xml:space="preserve"> </w:t>
            </w:r>
            <w:r w:rsidRPr="00B77B3C">
              <w:rPr>
                <w:sz w:val="22"/>
              </w:rPr>
              <w:tab/>
            </w:r>
            <w:r w:rsidR="00997887" w:rsidRPr="00B77B3C">
              <w:rPr>
                <w:sz w:val="22"/>
              </w:rPr>
              <w:t xml:space="preserve">           </w:t>
            </w:r>
            <w:r w:rsidR="00B8159C" w:rsidRPr="00B77B3C">
              <w:rPr>
                <w:sz w:val="22"/>
              </w:rPr>
              <w:t>65-68 C+</w:t>
            </w:r>
          </w:p>
          <w:p w14:paraId="0CE0208B" w14:textId="58B8B954" w:rsidR="00EE3D31" w:rsidRPr="00B77B3C" w:rsidRDefault="009751BF" w:rsidP="00B8159C">
            <w:pPr>
              <w:spacing w:after="24" w:line="244" w:lineRule="auto"/>
              <w:ind w:right="1602"/>
              <w:rPr>
                <w:sz w:val="22"/>
              </w:rPr>
            </w:pPr>
            <w:r w:rsidRPr="00B77B3C">
              <w:rPr>
                <w:sz w:val="22"/>
              </w:rPr>
              <w:t>8</w:t>
            </w:r>
            <w:r w:rsidR="00997887" w:rsidRPr="00B77B3C">
              <w:rPr>
                <w:sz w:val="22"/>
              </w:rPr>
              <w:t>2</w:t>
            </w:r>
            <w:r w:rsidRPr="00B77B3C">
              <w:rPr>
                <w:sz w:val="22"/>
              </w:rPr>
              <w:t xml:space="preserve">-94.9:  </w:t>
            </w:r>
            <w:r w:rsidRPr="00B77B3C">
              <w:rPr>
                <w:b/>
                <w:sz w:val="22"/>
              </w:rPr>
              <w:t>A</w:t>
            </w:r>
            <w:r w:rsidRPr="00B77B3C">
              <w:rPr>
                <w:sz w:val="22"/>
              </w:rPr>
              <w:t xml:space="preserve"> </w:t>
            </w:r>
            <w:r w:rsidRPr="00B77B3C">
              <w:rPr>
                <w:sz w:val="22"/>
              </w:rPr>
              <w:tab/>
            </w:r>
            <w:r w:rsidR="00997887" w:rsidRPr="00B77B3C">
              <w:rPr>
                <w:sz w:val="22"/>
              </w:rPr>
              <w:t xml:space="preserve">                       </w:t>
            </w:r>
            <w:r w:rsidRPr="00B77B3C">
              <w:rPr>
                <w:sz w:val="22"/>
              </w:rPr>
              <w:t>58-6</w:t>
            </w:r>
            <w:r w:rsidR="00B77B3C">
              <w:rPr>
                <w:sz w:val="22"/>
              </w:rPr>
              <w:t>5</w:t>
            </w:r>
            <w:r w:rsidRPr="00B77B3C">
              <w:rPr>
                <w:sz w:val="22"/>
              </w:rPr>
              <w:t xml:space="preserve">:  </w:t>
            </w:r>
            <w:r w:rsidRPr="00B77B3C">
              <w:rPr>
                <w:b/>
                <w:sz w:val="22"/>
              </w:rPr>
              <w:t>C</w:t>
            </w:r>
            <w:r w:rsidRPr="00B77B3C">
              <w:rPr>
                <w:sz w:val="22"/>
              </w:rPr>
              <w:t xml:space="preserve"> </w:t>
            </w:r>
          </w:p>
          <w:p w14:paraId="0D4D3935" w14:textId="60CD2243" w:rsidR="00EE3D31" w:rsidRPr="00B77B3C" w:rsidRDefault="009751BF">
            <w:pPr>
              <w:tabs>
                <w:tab w:val="center" w:pos="3309"/>
              </w:tabs>
              <w:spacing w:after="0" w:line="259" w:lineRule="auto"/>
              <w:ind w:left="0" w:firstLine="0"/>
              <w:rPr>
                <w:sz w:val="22"/>
              </w:rPr>
            </w:pPr>
            <w:r w:rsidRPr="00B77B3C">
              <w:rPr>
                <w:sz w:val="22"/>
              </w:rPr>
              <w:t>8</w:t>
            </w:r>
            <w:r w:rsidR="00997887" w:rsidRPr="00B77B3C">
              <w:rPr>
                <w:sz w:val="22"/>
              </w:rPr>
              <w:t>0</w:t>
            </w:r>
            <w:r w:rsidRPr="00B77B3C">
              <w:rPr>
                <w:sz w:val="22"/>
              </w:rPr>
              <w:t>-8</w:t>
            </w:r>
            <w:r w:rsidR="00997887" w:rsidRPr="00B77B3C">
              <w:rPr>
                <w:sz w:val="22"/>
              </w:rPr>
              <w:t xml:space="preserve">2 </w:t>
            </w:r>
            <w:proofErr w:type="gramStart"/>
            <w:r w:rsidR="00997887" w:rsidRPr="00B77B3C">
              <w:rPr>
                <w:sz w:val="22"/>
              </w:rPr>
              <w:t xml:space="preserve">  </w:t>
            </w:r>
            <w:r w:rsidRPr="00B77B3C">
              <w:rPr>
                <w:sz w:val="22"/>
              </w:rPr>
              <w:t>:</w:t>
            </w:r>
            <w:proofErr w:type="gramEnd"/>
            <w:r w:rsidRPr="00B77B3C">
              <w:rPr>
                <w:sz w:val="22"/>
              </w:rPr>
              <w:t xml:space="preserve">  </w:t>
            </w:r>
            <w:r w:rsidRPr="00B77B3C">
              <w:rPr>
                <w:b/>
                <w:sz w:val="22"/>
              </w:rPr>
              <w:t>A</w:t>
            </w:r>
            <w:r w:rsidR="00997887" w:rsidRPr="00B77B3C">
              <w:rPr>
                <w:b/>
                <w:sz w:val="22"/>
              </w:rPr>
              <w:t>-</w:t>
            </w:r>
            <w:r w:rsidRPr="00B77B3C">
              <w:rPr>
                <w:sz w:val="22"/>
              </w:rPr>
              <w:t xml:space="preserve"> </w:t>
            </w:r>
            <w:r w:rsidR="00B77B3C">
              <w:rPr>
                <w:sz w:val="22"/>
              </w:rPr>
              <w:t xml:space="preserve">                            </w:t>
            </w:r>
            <w:r w:rsidRPr="00B77B3C">
              <w:rPr>
                <w:sz w:val="22"/>
              </w:rPr>
              <w:t>55-5</w:t>
            </w:r>
            <w:r w:rsidR="00B77B3C">
              <w:rPr>
                <w:sz w:val="22"/>
              </w:rPr>
              <w:t>8</w:t>
            </w:r>
            <w:r w:rsidRPr="00B77B3C">
              <w:rPr>
                <w:sz w:val="22"/>
              </w:rPr>
              <w:t xml:space="preserve">:  </w:t>
            </w:r>
            <w:r w:rsidRPr="00B77B3C">
              <w:rPr>
                <w:b/>
                <w:sz w:val="22"/>
              </w:rPr>
              <w:t>C</w:t>
            </w:r>
            <w:r w:rsidR="00997887" w:rsidRPr="00B77B3C">
              <w:rPr>
                <w:b/>
                <w:sz w:val="22"/>
              </w:rPr>
              <w:t>-</w:t>
            </w:r>
            <w:r w:rsidRPr="00B77B3C">
              <w:rPr>
                <w:sz w:val="22"/>
              </w:rPr>
              <w:t xml:space="preserve"> </w:t>
            </w:r>
          </w:p>
          <w:p w14:paraId="66986F62" w14:textId="3A3CBE79" w:rsidR="00EE3D31" w:rsidRPr="00B77B3C" w:rsidRDefault="00997887">
            <w:pPr>
              <w:tabs>
                <w:tab w:val="center" w:pos="3283"/>
              </w:tabs>
              <w:spacing w:after="0" w:line="259" w:lineRule="auto"/>
              <w:ind w:left="0" w:firstLine="0"/>
              <w:rPr>
                <w:sz w:val="22"/>
              </w:rPr>
            </w:pPr>
            <w:r w:rsidRPr="00B77B3C">
              <w:rPr>
                <w:sz w:val="22"/>
              </w:rPr>
              <w:t xml:space="preserve">78-80 </w:t>
            </w:r>
            <w:proofErr w:type="gramStart"/>
            <w:r w:rsidRPr="00B77B3C">
              <w:rPr>
                <w:sz w:val="22"/>
              </w:rPr>
              <w:t xml:space="preserve">  </w:t>
            </w:r>
            <w:r w:rsidR="009751BF" w:rsidRPr="00B77B3C">
              <w:rPr>
                <w:sz w:val="22"/>
              </w:rPr>
              <w:t>:</w:t>
            </w:r>
            <w:proofErr w:type="gramEnd"/>
            <w:r w:rsidR="009751BF" w:rsidRPr="00B77B3C">
              <w:rPr>
                <w:sz w:val="22"/>
              </w:rPr>
              <w:t xml:space="preserve">  </w:t>
            </w:r>
            <w:r w:rsidR="009751BF" w:rsidRPr="00B77B3C">
              <w:rPr>
                <w:b/>
                <w:sz w:val="22"/>
              </w:rPr>
              <w:t>B+</w:t>
            </w:r>
            <w:r w:rsidR="009751BF" w:rsidRPr="00B77B3C">
              <w:rPr>
                <w:sz w:val="22"/>
              </w:rPr>
              <w:t xml:space="preserve"> </w:t>
            </w:r>
            <w:r w:rsidR="00B77B3C">
              <w:rPr>
                <w:sz w:val="22"/>
              </w:rPr>
              <w:t xml:space="preserve">                            </w:t>
            </w:r>
            <w:r w:rsidR="009751BF" w:rsidRPr="00B77B3C">
              <w:rPr>
                <w:sz w:val="22"/>
              </w:rPr>
              <w:t>50-5</w:t>
            </w:r>
            <w:r w:rsidR="00B77B3C">
              <w:rPr>
                <w:sz w:val="22"/>
              </w:rPr>
              <w:t>5</w:t>
            </w:r>
            <w:r w:rsidR="009751BF" w:rsidRPr="00B77B3C">
              <w:rPr>
                <w:sz w:val="22"/>
              </w:rPr>
              <w:t xml:space="preserve">:  </w:t>
            </w:r>
            <w:r w:rsidR="009751BF" w:rsidRPr="00B77B3C">
              <w:rPr>
                <w:b/>
                <w:sz w:val="22"/>
              </w:rPr>
              <w:t>D</w:t>
            </w:r>
          </w:p>
          <w:p w14:paraId="6471AC16" w14:textId="77E3C08C" w:rsidR="00B77B3C" w:rsidRPr="00B77B3C" w:rsidRDefault="009751BF">
            <w:pPr>
              <w:tabs>
                <w:tab w:val="center" w:pos="3466"/>
              </w:tabs>
              <w:spacing w:after="6" w:line="259" w:lineRule="auto"/>
              <w:ind w:left="0" w:firstLine="0"/>
              <w:rPr>
                <w:sz w:val="22"/>
              </w:rPr>
            </w:pPr>
            <w:r w:rsidRPr="00B77B3C">
              <w:rPr>
                <w:sz w:val="22"/>
              </w:rPr>
              <w:t>72-</w:t>
            </w:r>
            <w:r w:rsidR="00997887" w:rsidRPr="00B77B3C">
              <w:rPr>
                <w:sz w:val="22"/>
              </w:rPr>
              <w:t xml:space="preserve">78 </w:t>
            </w:r>
            <w:proofErr w:type="gramStart"/>
            <w:r w:rsidR="00997887" w:rsidRPr="00B77B3C">
              <w:rPr>
                <w:sz w:val="22"/>
              </w:rPr>
              <w:t xml:space="preserve">  </w:t>
            </w:r>
            <w:r w:rsidRPr="00B77B3C">
              <w:rPr>
                <w:sz w:val="22"/>
              </w:rPr>
              <w:t>:</w:t>
            </w:r>
            <w:proofErr w:type="gramEnd"/>
            <w:r w:rsidRPr="00B77B3C">
              <w:rPr>
                <w:sz w:val="22"/>
              </w:rPr>
              <w:t xml:space="preserve">  </w:t>
            </w:r>
            <w:r w:rsidRPr="00B77B3C">
              <w:rPr>
                <w:b/>
                <w:sz w:val="22"/>
              </w:rPr>
              <w:t>B</w:t>
            </w:r>
            <w:r w:rsidRPr="00B77B3C">
              <w:rPr>
                <w:sz w:val="22"/>
              </w:rPr>
              <w:t xml:space="preserve"> </w:t>
            </w:r>
            <w:r w:rsidRPr="00B77B3C">
              <w:rPr>
                <w:sz w:val="22"/>
              </w:rPr>
              <w:tab/>
              <w:t xml:space="preserve">Less than 50:  </w:t>
            </w:r>
            <w:r w:rsidRPr="00B77B3C">
              <w:rPr>
                <w:b/>
                <w:sz w:val="22"/>
              </w:rPr>
              <w:t>F</w:t>
            </w:r>
            <w:r w:rsidRPr="00B77B3C">
              <w:rPr>
                <w:sz w:val="22"/>
              </w:rPr>
              <w:t xml:space="preserve"> </w:t>
            </w:r>
          </w:p>
          <w:p w14:paraId="1B5194FC" w14:textId="1AEC7767" w:rsidR="00997887" w:rsidRPr="00B77B3C" w:rsidRDefault="00B77B3C" w:rsidP="00B8159C">
            <w:pPr>
              <w:tabs>
                <w:tab w:val="right" w:pos="6396"/>
              </w:tabs>
              <w:spacing w:after="0" w:line="259" w:lineRule="auto"/>
              <w:rPr>
                <w:b/>
                <w:bCs/>
                <w:sz w:val="22"/>
              </w:rPr>
            </w:pPr>
            <w:r>
              <w:rPr>
                <w:sz w:val="22"/>
              </w:rPr>
              <w:t xml:space="preserve">68 – </w:t>
            </w:r>
            <w:proofErr w:type="gramStart"/>
            <w:r>
              <w:rPr>
                <w:sz w:val="22"/>
              </w:rPr>
              <w:t>71 :</w:t>
            </w:r>
            <w:proofErr w:type="gramEnd"/>
            <w:r>
              <w:rPr>
                <w:sz w:val="22"/>
              </w:rPr>
              <w:t xml:space="preserve">  </w:t>
            </w:r>
            <w:r>
              <w:rPr>
                <w:b/>
                <w:bCs/>
                <w:sz w:val="22"/>
              </w:rPr>
              <w:t>B-</w:t>
            </w:r>
          </w:p>
          <w:p w14:paraId="348CAE36" w14:textId="70E25491" w:rsidR="00B8159C" w:rsidRPr="00B77B3C" w:rsidRDefault="00B77B3C" w:rsidP="00B77B3C">
            <w:pPr>
              <w:tabs>
                <w:tab w:val="center" w:pos="3120"/>
              </w:tabs>
              <w:spacing w:after="0" w:line="259" w:lineRule="auto"/>
              <w:ind w:left="0" w:firstLine="0"/>
              <w:rPr>
                <w:sz w:val="22"/>
              </w:rPr>
            </w:pPr>
            <w:r>
              <w:rPr>
                <w:sz w:val="22"/>
              </w:rPr>
              <w:t xml:space="preserve"> </w:t>
            </w:r>
            <w:r>
              <w:rPr>
                <w:sz w:val="22"/>
              </w:rPr>
              <w:tab/>
              <w:t xml:space="preserve">         </w:t>
            </w:r>
          </w:p>
          <w:p w14:paraId="4F889EDA" w14:textId="77777777" w:rsidR="00EE3D31" w:rsidRPr="00B77B3C" w:rsidRDefault="009751BF">
            <w:pPr>
              <w:spacing w:after="0" w:line="259" w:lineRule="auto"/>
              <w:ind w:left="0" w:firstLine="108"/>
              <w:rPr>
                <w:sz w:val="22"/>
              </w:rPr>
            </w:pPr>
            <w:r w:rsidRPr="00B77B3C">
              <w:rPr>
                <w:b/>
                <w:sz w:val="22"/>
                <w:vertAlign w:val="superscript"/>
              </w:rPr>
              <w:t>*</w:t>
            </w:r>
            <w:r w:rsidRPr="00B77B3C">
              <w:rPr>
                <w:b/>
                <w:sz w:val="22"/>
              </w:rPr>
              <w:t>Note:</w:t>
            </w:r>
            <w:r w:rsidRPr="00B77B3C">
              <w:rPr>
                <w:sz w:val="22"/>
              </w:rPr>
              <w:t xml:space="preserve"> If you earn a grade of D, that is the grade you </w:t>
            </w:r>
            <w:proofErr w:type="gramStart"/>
            <w:r w:rsidRPr="00B77B3C">
              <w:rPr>
                <w:sz w:val="22"/>
              </w:rPr>
              <w:t xml:space="preserve">will </w:t>
            </w:r>
            <w:r w:rsidRPr="00B77B3C">
              <w:rPr>
                <w:b/>
                <w:sz w:val="22"/>
              </w:rPr>
              <w:t xml:space="preserve"> </w:t>
            </w:r>
            <w:r w:rsidRPr="00B77B3C">
              <w:rPr>
                <w:sz w:val="22"/>
              </w:rPr>
              <w:t>receive</w:t>
            </w:r>
            <w:proofErr w:type="gramEnd"/>
            <w:r w:rsidRPr="00B77B3C">
              <w:rPr>
                <w:sz w:val="22"/>
              </w:rPr>
              <w:t xml:space="preserve">.  Requests to change it to an F will not be honored. </w:t>
            </w:r>
          </w:p>
        </w:tc>
      </w:tr>
    </w:tbl>
    <w:p w14:paraId="09B9754A" w14:textId="77777777" w:rsidR="00B77B3C" w:rsidRDefault="00B77B3C">
      <w:pPr>
        <w:pStyle w:val="Heading1"/>
        <w:spacing w:after="52"/>
        <w:ind w:left="-5"/>
      </w:pPr>
    </w:p>
    <w:p w14:paraId="4C28BC74" w14:textId="775EC506" w:rsidR="00EE3D31" w:rsidRDefault="009751BF">
      <w:pPr>
        <w:pStyle w:val="Heading1"/>
        <w:spacing w:after="52"/>
        <w:ind w:left="-5"/>
      </w:pPr>
      <w:r>
        <w:t>Chemistry 2200 RECITATIONS</w:t>
      </w:r>
      <w:r>
        <w:rPr>
          <w:b w:val="0"/>
          <w:sz w:val="24"/>
          <w:u w:val="none"/>
        </w:rPr>
        <w:t xml:space="preserve"> </w:t>
      </w:r>
    </w:p>
    <w:p w14:paraId="51D29385" w14:textId="77777777" w:rsidR="00EE3D31" w:rsidRDefault="009751BF">
      <w:pPr>
        <w:spacing w:after="222"/>
        <w:ind w:left="-5"/>
      </w:pPr>
      <w:r>
        <w:rPr>
          <w:b/>
        </w:rPr>
        <w:t xml:space="preserve">Your RECITATION INSTRUCTOR will provide all details regarding your RECITATION class. </w:t>
      </w:r>
    </w:p>
    <w:p w14:paraId="167225F1" w14:textId="77777777" w:rsidR="00EE3D31" w:rsidRDefault="009751BF">
      <w:pPr>
        <w:spacing w:after="46" w:line="249" w:lineRule="auto"/>
        <w:ind w:left="-5"/>
      </w:pPr>
      <w:r>
        <w:rPr>
          <w:b/>
          <w:u w:val="single" w:color="000000"/>
        </w:rPr>
        <w:t>Recitation Instructors:</w:t>
      </w:r>
      <w:r>
        <w:rPr>
          <w:i/>
        </w:rPr>
        <w:t xml:space="preserve">  contact your recitation instructor if you have any questions re your recitation class</w:t>
      </w:r>
      <w:r>
        <w:rPr>
          <w:b/>
        </w:rPr>
        <w:t xml:space="preserve"> </w:t>
      </w:r>
    </w:p>
    <w:p w14:paraId="53918AC5" w14:textId="13D14058" w:rsidR="00894620" w:rsidRDefault="00465FC4">
      <w:pPr>
        <w:ind w:left="-5"/>
      </w:pPr>
      <w:r>
        <w:t xml:space="preserve">TEAR-Rec        </w:t>
      </w:r>
      <w:r w:rsidR="009726D4">
        <w:t>Tues</w:t>
      </w:r>
      <w:r>
        <w:t xml:space="preserve">day </w:t>
      </w:r>
      <w:r w:rsidR="00096231">
        <w:t>10</w:t>
      </w:r>
      <w:r>
        <w:t xml:space="preserve">: AM to </w:t>
      </w:r>
      <w:r w:rsidR="00096231">
        <w:t>10:50</w:t>
      </w:r>
      <w:r>
        <w:t xml:space="preserve">,  </w:t>
      </w:r>
      <w:r w:rsidR="00894620">
        <w:t xml:space="preserve">    </w:t>
      </w:r>
      <w:r w:rsidR="00C13E53">
        <w:t xml:space="preserve"> Solmaz Azizi      </w:t>
      </w:r>
      <w:proofErr w:type="gramStart"/>
      <w:r w:rsidR="00C13E53">
        <w:t xml:space="preserve">  </w:t>
      </w:r>
      <w:r>
        <w:t>.</w:t>
      </w:r>
      <w:proofErr w:type="gramEnd"/>
      <w:r>
        <w:t xml:space="preserve">  </w:t>
      </w:r>
      <w:r w:rsidR="009726D4">
        <w:t xml:space="preserve"> </w:t>
      </w:r>
      <w:hyperlink r:id="rId16" w:history="1">
        <w:r w:rsidR="00C13E53" w:rsidRPr="008E070A">
          <w:rPr>
            <w:rStyle w:val="Hyperlink"/>
          </w:rPr>
          <w:t>Solmaz.Azizi@Brooklyn.cuny.edu</w:t>
        </w:r>
      </w:hyperlink>
      <w:r w:rsidR="009751BF">
        <w:t xml:space="preserve"> </w:t>
      </w:r>
    </w:p>
    <w:p w14:paraId="3D4F3ABB" w14:textId="584D3B95" w:rsidR="00EE3D31" w:rsidRDefault="009751BF" w:rsidP="00894620">
      <w:pPr>
        <w:ind w:left="-5"/>
      </w:pPr>
      <w:r>
        <w:t xml:space="preserve"> </w:t>
      </w:r>
      <w:r w:rsidR="009726D4">
        <w:t xml:space="preserve">TEBR-Rec        </w:t>
      </w:r>
      <w:proofErr w:type="gramStart"/>
      <w:r w:rsidR="009726D4">
        <w:t>Monday</w:t>
      </w:r>
      <w:r w:rsidR="00096231">
        <w:t xml:space="preserve">  8</w:t>
      </w:r>
      <w:proofErr w:type="gramEnd"/>
      <w:r w:rsidR="00096231">
        <w:t xml:space="preserve"> AM  to 8:50       </w:t>
      </w:r>
      <w:r w:rsidR="00894620">
        <w:t xml:space="preserve">   </w:t>
      </w:r>
      <w:r w:rsidR="00096231">
        <w:t xml:space="preserve"> </w:t>
      </w:r>
      <w:proofErr w:type="spellStart"/>
      <w:r w:rsidR="00096231">
        <w:t>Abdelahad</w:t>
      </w:r>
      <w:proofErr w:type="spellEnd"/>
      <w:r w:rsidR="00096231">
        <w:t xml:space="preserve"> </w:t>
      </w:r>
      <w:proofErr w:type="spellStart"/>
      <w:r w:rsidR="00096231">
        <w:t>Khajo</w:t>
      </w:r>
      <w:proofErr w:type="spellEnd"/>
      <w:r w:rsidR="00096231">
        <w:t xml:space="preserve">     </w:t>
      </w:r>
      <w:hyperlink r:id="rId17" w:history="1">
        <w:r w:rsidR="00096231" w:rsidRPr="00111E26">
          <w:rPr>
            <w:rStyle w:val="Hyperlink"/>
          </w:rPr>
          <w:t>Khajo@Brooklyn.cuny.edu</w:t>
        </w:r>
      </w:hyperlink>
    </w:p>
    <w:p w14:paraId="238CDE71" w14:textId="60528804" w:rsidR="00EE3D31" w:rsidRDefault="00096231" w:rsidP="00894620">
      <w:pPr>
        <w:spacing w:after="111"/>
        <w:ind w:left="-5" w:right="1078"/>
      </w:pPr>
      <w:r>
        <w:t xml:space="preserve">TECR-Rec        </w:t>
      </w:r>
      <w:r w:rsidR="00894620">
        <w:t xml:space="preserve">Wednesday 5:30 PM to 6:20    Joe Wu                     </w:t>
      </w:r>
      <w:hyperlink r:id="rId18" w:history="1">
        <w:r w:rsidR="00894620" w:rsidRPr="00111E26">
          <w:rPr>
            <w:rStyle w:val="Hyperlink"/>
          </w:rPr>
          <w:t>Joe.Wu@Brooklyn.cuny.ed</w:t>
        </w:r>
      </w:hyperlink>
    </w:p>
    <w:p w14:paraId="4600C483" w14:textId="2D2E1A76" w:rsidR="00894620" w:rsidRDefault="00894620" w:rsidP="00894620">
      <w:pPr>
        <w:spacing w:after="111"/>
        <w:ind w:left="-5" w:right="1078"/>
      </w:pPr>
      <w:r>
        <w:t xml:space="preserve"> TEDR-Rec       Friday   8 AM to 8:50              Azaria </w:t>
      </w:r>
      <w:proofErr w:type="spellStart"/>
      <w:r>
        <w:t>Eisenbeg</w:t>
      </w:r>
      <w:proofErr w:type="spellEnd"/>
      <w:r>
        <w:t xml:space="preserve">.      </w:t>
      </w:r>
      <w:hyperlink r:id="rId19" w:history="1">
        <w:r w:rsidR="00413978" w:rsidRPr="00111E26">
          <w:rPr>
            <w:rStyle w:val="Hyperlink"/>
          </w:rPr>
          <w:t>AEisenberg@Brooklyn.cuny.edu</w:t>
        </w:r>
      </w:hyperlink>
    </w:p>
    <w:p w14:paraId="5A330D35" w14:textId="772E75B3" w:rsidR="00EE3D31" w:rsidRDefault="009751BF">
      <w:pPr>
        <w:ind w:left="-5"/>
      </w:pPr>
      <w:r>
        <w:t xml:space="preserve">  </w:t>
      </w:r>
    </w:p>
    <w:p w14:paraId="7EEB6461" w14:textId="03ECC334" w:rsidR="00EE3D31" w:rsidRDefault="009751BF" w:rsidP="00C13E53">
      <w:pPr>
        <w:spacing w:after="216" w:line="259" w:lineRule="auto"/>
        <w:ind w:left="0" w:firstLine="0"/>
      </w:pPr>
      <w:r>
        <w:rPr>
          <w:b/>
        </w:rPr>
        <w:lastRenderedPageBreak/>
        <w:t xml:space="preserve"> </w:t>
      </w:r>
      <w:r>
        <w:rPr>
          <w:b/>
          <w:u w:val="single" w:color="000000"/>
        </w:rPr>
        <w:t>COVID-related absences:</w:t>
      </w:r>
      <w:r>
        <w:t xml:space="preserve"> </w:t>
      </w:r>
    </w:p>
    <w:p w14:paraId="2776E2C3" w14:textId="77777777" w:rsidR="00EE3D31" w:rsidRDefault="009751BF">
      <w:pPr>
        <w:ind w:left="-5" w:right="308"/>
      </w:pPr>
      <w:r>
        <w:t xml:space="preserve">If you believe you have COVID, you must file a Case Collection form here: </w:t>
      </w:r>
      <w:hyperlink r:id="rId20">
        <w:r>
          <w:rPr>
            <w:u w:val="single" w:color="000000"/>
          </w:rPr>
          <w:t>http://www.brooklyn.cuny.edu/web/about/initiatives/initiatives/return/resources/case</w:t>
        </w:r>
      </w:hyperlink>
      <w:hyperlink r:id="rId21">
        <w:r>
          <w:rPr>
            <w:u w:val="single" w:color="000000"/>
          </w:rPr>
          <w:t>-</w:t>
        </w:r>
      </w:hyperlink>
      <w:hyperlink r:id="rId22">
        <w:r>
          <w:rPr>
            <w:u w:val="single" w:color="000000"/>
          </w:rPr>
          <w:t>collection</w:t>
        </w:r>
      </w:hyperlink>
      <w:hyperlink r:id="rId23">
        <w:r>
          <w:rPr>
            <w:u w:val="single" w:color="000000"/>
          </w:rPr>
          <w:t>-</w:t>
        </w:r>
      </w:hyperlink>
      <w:hyperlink r:id="rId24">
        <w:r>
          <w:rPr>
            <w:u w:val="single" w:color="000000"/>
          </w:rPr>
          <w:t>form.php</w:t>
        </w:r>
      </w:hyperlink>
      <w:hyperlink r:id="rId25">
        <w:r>
          <w:t xml:space="preserve"> </w:t>
        </w:r>
      </w:hyperlink>
      <w:r>
        <w:t xml:space="preserve">If this leads you to miss a quiz, examination, or other required work, you must contact your instructor immediately.  An accommodation will be made, but only if you are proactive in seeking assistance from your instructor. </w:t>
      </w:r>
    </w:p>
    <w:p w14:paraId="16E620B1" w14:textId="77777777" w:rsidR="00EE3D31" w:rsidRDefault="009751BF">
      <w:pPr>
        <w:spacing w:after="0" w:line="259" w:lineRule="auto"/>
        <w:ind w:left="0" w:firstLine="0"/>
      </w:pPr>
      <w:r>
        <w:rPr>
          <w:b/>
        </w:rPr>
        <w:t xml:space="preserve"> </w:t>
      </w:r>
      <w:r>
        <w:rPr>
          <w:b/>
        </w:rPr>
        <w:tab/>
        <w:t xml:space="preserve"> </w:t>
      </w:r>
    </w:p>
    <w:p w14:paraId="1580F594" w14:textId="77777777" w:rsidR="00EE3D31" w:rsidRDefault="009751BF">
      <w:pPr>
        <w:spacing w:after="31" w:line="259" w:lineRule="auto"/>
        <w:ind w:left="-5"/>
      </w:pPr>
      <w:r>
        <w:rPr>
          <w:b/>
          <w:u w:val="single" w:color="000000"/>
        </w:rPr>
        <w:t>ACADEMIC DISHONESTY IS PROHIBITED IN THE CITY UNIVERSITY OF NEW YORK.</w:t>
      </w:r>
      <w:r>
        <w:rPr>
          <w:b/>
        </w:rPr>
        <w:t xml:space="preserve"> </w:t>
      </w:r>
    </w:p>
    <w:p w14:paraId="0F59E8FD" w14:textId="77777777" w:rsidR="00EE3D31" w:rsidRDefault="009751BF">
      <w:pPr>
        <w:spacing w:after="185" w:line="238" w:lineRule="auto"/>
        <w:ind w:left="-15" w:right="-9" w:firstLine="0"/>
        <w:jc w:val="both"/>
      </w:pPr>
      <w:r>
        <w:t xml:space="preserve">Cheating, plagiarism, internet plagiarism and obtaining unfair advantages are violations of policies of academic integrity and are punishable by penalties, </w:t>
      </w:r>
      <w:r w:rsidRPr="0050761E">
        <w:rPr>
          <w:b/>
          <w:bCs/>
        </w:rPr>
        <w:t>failing grades</w:t>
      </w:r>
      <w:r>
        <w:t xml:space="preserve">, suspension and expulsion. For more information about CUNY policy on academic integrity see </w:t>
      </w:r>
      <w:r>
        <w:rPr>
          <w:u w:val="single" w:color="000000"/>
        </w:rPr>
        <w:t>http://web.cuny.edu/academics/info-central/policies/academic-integrity.pdf</w:t>
      </w:r>
      <w:r>
        <w:t xml:space="preserve"> </w:t>
      </w:r>
    </w:p>
    <w:p w14:paraId="074BEA8F" w14:textId="77777777" w:rsidR="00EE3D31" w:rsidRDefault="009751BF">
      <w:pPr>
        <w:pStyle w:val="Heading2"/>
        <w:ind w:left="-5"/>
      </w:pPr>
      <w:r>
        <w:t>STUDENT DISABILITY SERVICES</w:t>
      </w:r>
      <w:r>
        <w:rPr>
          <w:u w:val="none"/>
        </w:rPr>
        <w:t xml:space="preserve"> </w:t>
      </w:r>
    </w:p>
    <w:p w14:paraId="06722FB8" w14:textId="77777777" w:rsidR="00EE3D31" w:rsidRDefault="009751BF">
      <w:pPr>
        <w:ind w:left="-5"/>
      </w:pPr>
      <w:r>
        <w:t xml:space="preserve">In order to receive disability-related academic accommodations students must first be registered with the Center for Student Disability Services.  Students who have a documented disability or suspect they may have a disability are invited to set up an appointment with the Director of the Center for Student Disability Services, </w:t>
      </w:r>
    </w:p>
    <w:p w14:paraId="659D490F" w14:textId="77777777" w:rsidR="00EE3D31" w:rsidRDefault="009751BF">
      <w:pPr>
        <w:ind w:left="-5"/>
      </w:pPr>
      <w:r>
        <w:t xml:space="preserve">Ms. Valerie Stewart-Lovell at 718-951-5538.  If you have already registered with the Center for Student Disability </w:t>
      </w:r>
      <w:proofErr w:type="gramStart"/>
      <w:r>
        <w:t>Services</w:t>
      </w:r>
      <w:proofErr w:type="gramEnd"/>
      <w:r>
        <w:t xml:space="preserve"> please provide your professor with the course accommodation form and discuss your specific accommodation with him/her. </w:t>
      </w:r>
    </w:p>
    <w:p w14:paraId="5E08AC86" w14:textId="77777777" w:rsidR="00EE3D31" w:rsidRDefault="009751BF">
      <w:pPr>
        <w:spacing w:after="58" w:line="259" w:lineRule="auto"/>
        <w:ind w:left="0" w:firstLine="0"/>
      </w:pPr>
      <w:r>
        <w:rPr>
          <w:b/>
          <w:sz w:val="16"/>
        </w:rPr>
        <w:t xml:space="preserve"> </w:t>
      </w:r>
    </w:p>
    <w:p w14:paraId="0DCF75FC" w14:textId="77777777" w:rsidR="00EE3D31" w:rsidRDefault="009751BF">
      <w:pPr>
        <w:pStyle w:val="Heading2"/>
        <w:ind w:left="-5"/>
      </w:pPr>
      <w:r>
        <w:t>STUDENT BEREAVEMENT POLICY</w:t>
      </w:r>
      <w:r>
        <w:rPr>
          <w:b w:val="0"/>
          <w:u w:val="none"/>
        </w:rPr>
        <w:t xml:space="preserve"> </w:t>
      </w:r>
    </w:p>
    <w:p w14:paraId="6AEE0E33" w14:textId="77777777" w:rsidR="00EE3D31" w:rsidRDefault="009751BF">
      <w:pPr>
        <w:ind w:left="-5"/>
      </w:pPr>
      <w:r>
        <w:t xml:space="preserve">Students who experience the death of a loved one during the semester should consult the student bereavement policy here:  </w:t>
      </w:r>
      <w:hyperlink r:id="rId26">
        <w:r>
          <w:rPr>
            <w:u w:val="single" w:color="000000"/>
          </w:rPr>
          <w:t>http://www.brooklyn.cuny.edu/web/about/initiatives/policies/bereavement.php</w:t>
        </w:r>
      </w:hyperlink>
      <w:hyperlink r:id="rId27">
        <w:r>
          <w:t xml:space="preserve"> </w:t>
        </w:r>
      </w:hyperlink>
    </w:p>
    <w:p w14:paraId="49A3A992" w14:textId="77777777" w:rsidR="00EE3D31" w:rsidRDefault="009751BF">
      <w:pPr>
        <w:spacing w:after="58" w:line="259" w:lineRule="auto"/>
        <w:ind w:left="0" w:firstLine="0"/>
      </w:pPr>
      <w:r>
        <w:rPr>
          <w:sz w:val="16"/>
        </w:rPr>
        <w:t xml:space="preserve"> </w:t>
      </w:r>
    </w:p>
    <w:p w14:paraId="26AD275F" w14:textId="77777777" w:rsidR="00EE3D31" w:rsidRDefault="009751BF">
      <w:pPr>
        <w:pStyle w:val="Heading2"/>
        <w:ind w:left="-5"/>
      </w:pPr>
      <w:r>
        <w:t>NON-ATTENDANCE DUE TO RELIGIOUS BELIEFS</w:t>
      </w:r>
      <w:r>
        <w:rPr>
          <w:b w:val="0"/>
          <w:u w:val="none"/>
        </w:rPr>
        <w:t xml:space="preserve"> </w:t>
      </w:r>
    </w:p>
    <w:p w14:paraId="5BCC3F7A" w14:textId="77777777" w:rsidR="00EE3D31" w:rsidRDefault="009751BF">
      <w:pPr>
        <w:spacing w:after="238"/>
        <w:ind w:left="-5"/>
      </w:pPr>
      <w:r>
        <w:t xml:space="preserve">Students who are unable to attend class due to religious observations should consult the Brooklyn College Undergraduate Bulletin for the college’s </w:t>
      </w:r>
      <w:proofErr w:type="gramStart"/>
      <w:r>
        <w:t>policy, and</w:t>
      </w:r>
      <w:proofErr w:type="gramEnd"/>
      <w:r>
        <w:t xml:space="preserve"> contact the lecturer to discuss the issue.  Students must come forward with the issue in a timely manner. </w:t>
      </w:r>
    </w:p>
    <w:p w14:paraId="45AC0E9A" w14:textId="77777777" w:rsidR="00EE3D31" w:rsidRDefault="009751BF">
      <w:pPr>
        <w:spacing w:after="5" w:line="259" w:lineRule="auto"/>
        <w:ind w:left="-5"/>
      </w:pPr>
      <w:r>
        <w:rPr>
          <w:b/>
          <w:u w:val="single" w:color="000000"/>
        </w:rPr>
        <w:t>IMPORTANT DATES, DROP/ADD DATES:</w:t>
      </w:r>
      <w:r>
        <w:t xml:space="preserve"> </w:t>
      </w:r>
    </w:p>
    <w:tbl>
      <w:tblPr>
        <w:tblStyle w:val="TableGrid"/>
        <w:tblW w:w="9367" w:type="dxa"/>
        <w:tblInd w:w="0" w:type="dxa"/>
        <w:tblLook w:val="04A0" w:firstRow="1" w:lastRow="0" w:firstColumn="1" w:lastColumn="0" w:noHBand="0" w:noVBand="1"/>
      </w:tblPr>
      <w:tblGrid>
        <w:gridCol w:w="1600"/>
        <w:gridCol w:w="7767"/>
      </w:tblGrid>
      <w:tr w:rsidR="00EE3D31" w14:paraId="62EBD706" w14:textId="77777777" w:rsidTr="00C970A8">
        <w:trPr>
          <w:trHeight w:val="328"/>
        </w:trPr>
        <w:tc>
          <w:tcPr>
            <w:tcW w:w="1600" w:type="dxa"/>
            <w:tcBorders>
              <w:top w:val="nil"/>
              <w:left w:val="nil"/>
              <w:bottom w:val="nil"/>
              <w:right w:val="nil"/>
            </w:tcBorders>
          </w:tcPr>
          <w:p w14:paraId="74B8F745" w14:textId="77777777" w:rsidR="00EE3D31" w:rsidRDefault="009751BF">
            <w:pPr>
              <w:spacing w:after="0" w:line="259" w:lineRule="auto"/>
              <w:ind w:left="0" w:firstLine="0"/>
            </w:pPr>
            <w:r>
              <w:rPr>
                <w:b/>
              </w:rPr>
              <w:t>February 3</w:t>
            </w:r>
            <w:r>
              <w:t xml:space="preserve"> </w:t>
            </w:r>
          </w:p>
        </w:tc>
        <w:tc>
          <w:tcPr>
            <w:tcW w:w="7767" w:type="dxa"/>
            <w:tcBorders>
              <w:top w:val="nil"/>
              <w:left w:val="nil"/>
              <w:bottom w:val="nil"/>
              <w:right w:val="nil"/>
            </w:tcBorders>
          </w:tcPr>
          <w:p w14:paraId="76F2FD49" w14:textId="77777777" w:rsidR="00EE3D31" w:rsidRDefault="009751BF">
            <w:pPr>
              <w:spacing w:after="0" w:line="259" w:lineRule="auto"/>
              <w:ind w:left="0" w:firstLine="0"/>
            </w:pPr>
            <w:r>
              <w:t xml:space="preserve">Last day to add a course </w:t>
            </w:r>
          </w:p>
        </w:tc>
      </w:tr>
      <w:tr w:rsidR="00EE3D31" w14:paraId="1DE726CF" w14:textId="77777777" w:rsidTr="00C970A8">
        <w:trPr>
          <w:trHeight w:val="334"/>
        </w:trPr>
        <w:tc>
          <w:tcPr>
            <w:tcW w:w="1600" w:type="dxa"/>
            <w:tcBorders>
              <w:top w:val="nil"/>
              <w:left w:val="nil"/>
              <w:bottom w:val="nil"/>
              <w:right w:val="nil"/>
            </w:tcBorders>
          </w:tcPr>
          <w:p w14:paraId="0CA4E49D" w14:textId="77777777" w:rsidR="00EE3D31" w:rsidRDefault="009751BF">
            <w:pPr>
              <w:spacing w:after="0" w:line="259" w:lineRule="auto"/>
              <w:ind w:left="0" w:firstLine="0"/>
            </w:pPr>
            <w:r>
              <w:rPr>
                <w:b/>
              </w:rPr>
              <w:t>February 3</w:t>
            </w:r>
            <w:r>
              <w:t xml:space="preserve"> </w:t>
            </w:r>
          </w:p>
        </w:tc>
        <w:tc>
          <w:tcPr>
            <w:tcW w:w="7767" w:type="dxa"/>
            <w:tcBorders>
              <w:top w:val="nil"/>
              <w:left w:val="nil"/>
              <w:bottom w:val="nil"/>
              <w:right w:val="nil"/>
            </w:tcBorders>
          </w:tcPr>
          <w:p w14:paraId="2CE30FF0" w14:textId="77777777" w:rsidR="00EE3D31" w:rsidRDefault="009751BF">
            <w:pPr>
              <w:spacing w:after="0" w:line="259" w:lineRule="auto"/>
              <w:ind w:left="0" w:firstLine="0"/>
            </w:pPr>
            <w:r>
              <w:t xml:space="preserve">Last day to drop for 75% tuition refund </w:t>
            </w:r>
          </w:p>
        </w:tc>
      </w:tr>
      <w:tr w:rsidR="00EE3D31" w14:paraId="7859D8A8" w14:textId="77777777" w:rsidTr="00C970A8">
        <w:trPr>
          <w:trHeight w:val="334"/>
        </w:trPr>
        <w:tc>
          <w:tcPr>
            <w:tcW w:w="1600" w:type="dxa"/>
            <w:tcBorders>
              <w:top w:val="nil"/>
              <w:left w:val="nil"/>
              <w:bottom w:val="nil"/>
              <w:right w:val="nil"/>
            </w:tcBorders>
          </w:tcPr>
          <w:p w14:paraId="47C884A7" w14:textId="62D34EAC" w:rsidR="00EE3D31" w:rsidRPr="00C970A8" w:rsidRDefault="00925384" w:rsidP="00C970A8">
            <w:pPr>
              <w:spacing w:after="0" w:line="259" w:lineRule="auto"/>
              <w:ind w:left="0" w:firstLine="0"/>
              <w:rPr>
                <w:b/>
              </w:rPr>
            </w:pPr>
            <w:r>
              <w:rPr>
                <w:b/>
              </w:rPr>
              <w:t>February 8</w:t>
            </w:r>
            <w:r>
              <w:t xml:space="preserve">      </w:t>
            </w:r>
          </w:p>
        </w:tc>
        <w:tc>
          <w:tcPr>
            <w:tcW w:w="7767" w:type="dxa"/>
            <w:tcBorders>
              <w:top w:val="nil"/>
              <w:left w:val="nil"/>
              <w:bottom w:val="nil"/>
              <w:right w:val="nil"/>
            </w:tcBorders>
          </w:tcPr>
          <w:p w14:paraId="7295D002" w14:textId="08EF41A6" w:rsidR="00EE3D31" w:rsidRDefault="00925384">
            <w:pPr>
              <w:spacing w:after="0" w:line="259" w:lineRule="auto"/>
              <w:ind w:left="0" w:firstLine="0"/>
              <w:jc w:val="both"/>
            </w:pPr>
            <w:r>
              <w:t>Conversion Day.  FRIDAY schedule.</w:t>
            </w:r>
          </w:p>
        </w:tc>
      </w:tr>
      <w:tr w:rsidR="00C970A8" w:rsidRPr="00C970A8" w14:paraId="35F6ABF6" w14:textId="77777777" w:rsidTr="00C970A8">
        <w:trPr>
          <w:trHeight w:val="334"/>
        </w:trPr>
        <w:tc>
          <w:tcPr>
            <w:tcW w:w="1600" w:type="dxa"/>
            <w:tcBorders>
              <w:top w:val="nil"/>
              <w:left w:val="nil"/>
              <w:bottom w:val="nil"/>
              <w:right w:val="nil"/>
            </w:tcBorders>
          </w:tcPr>
          <w:p w14:paraId="6293B81C" w14:textId="64DFE7A3" w:rsidR="00C970A8" w:rsidRPr="00C970A8" w:rsidRDefault="00C970A8">
            <w:pPr>
              <w:spacing w:after="0" w:line="259" w:lineRule="auto"/>
              <w:ind w:left="0" w:firstLine="0"/>
              <w:rPr>
                <w:b/>
              </w:rPr>
            </w:pPr>
            <w:r w:rsidRPr="00C970A8">
              <w:rPr>
                <w:b/>
              </w:rPr>
              <w:t>February   10</w:t>
            </w:r>
          </w:p>
        </w:tc>
        <w:tc>
          <w:tcPr>
            <w:tcW w:w="7767" w:type="dxa"/>
            <w:tcBorders>
              <w:top w:val="nil"/>
              <w:left w:val="nil"/>
              <w:bottom w:val="nil"/>
              <w:right w:val="nil"/>
            </w:tcBorders>
          </w:tcPr>
          <w:p w14:paraId="580AEB6D" w14:textId="235B0374" w:rsidR="00C970A8" w:rsidRPr="00C970A8" w:rsidRDefault="00C970A8">
            <w:pPr>
              <w:spacing w:after="0" w:line="259" w:lineRule="auto"/>
              <w:ind w:left="0" w:firstLine="0"/>
              <w:jc w:val="both"/>
              <w:rPr>
                <w:bCs/>
              </w:rPr>
            </w:pPr>
            <w:r>
              <w:rPr>
                <w:bCs/>
              </w:rPr>
              <w:t>Last Day to submit a pass/fail elective application online for Spring 2022</w:t>
            </w:r>
          </w:p>
        </w:tc>
      </w:tr>
      <w:tr w:rsidR="00EE3D31" w14:paraId="45445458" w14:textId="77777777" w:rsidTr="00C970A8">
        <w:trPr>
          <w:trHeight w:val="334"/>
        </w:trPr>
        <w:tc>
          <w:tcPr>
            <w:tcW w:w="1600" w:type="dxa"/>
            <w:tcBorders>
              <w:top w:val="nil"/>
              <w:left w:val="nil"/>
              <w:bottom w:val="nil"/>
              <w:right w:val="nil"/>
            </w:tcBorders>
          </w:tcPr>
          <w:p w14:paraId="29D98FA8" w14:textId="77777777" w:rsidR="00EE3D31" w:rsidRDefault="009751BF">
            <w:pPr>
              <w:spacing w:after="0" w:line="259" w:lineRule="auto"/>
              <w:ind w:left="0" w:firstLine="0"/>
            </w:pPr>
            <w:r>
              <w:rPr>
                <w:b/>
              </w:rPr>
              <w:t>February 17</w:t>
            </w:r>
            <w:r>
              <w:t xml:space="preserve"> </w:t>
            </w:r>
          </w:p>
        </w:tc>
        <w:tc>
          <w:tcPr>
            <w:tcW w:w="7767" w:type="dxa"/>
            <w:tcBorders>
              <w:top w:val="nil"/>
              <w:left w:val="nil"/>
              <w:bottom w:val="nil"/>
              <w:right w:val="nil"/>
            </w:tcBorders>
          </w:tcPr>
          <w:p w14:paraId="1A68E5CB" w14:textId="77777777" w:rsidR="00EE3D31" w:rsidRDefault="009751BF">
            <w:pPr>
              <w:spacing w:after="0" w:line="259" w:lineRule="auto"/>
              <w:ind w:left="0" w:firstLine="0"/>
            </w:pPr>
            <w:r>
              <w:t xml:space="preserve">Last day to drop for 25% tuition refund </w:t>
            </w:r>
          </w:p>
        </w:tc>
      </w:tr>
      <w:tr w:rsidR="00EE3D31" w14:paraId="0F8F8FDE" w14:textId="77777777" w:rsidTr="00C970A8">
        <w:trPr>
          <w:trHeight w:val="328"/>
        </w:trPr>
        <w:tc>
          <w:tcPr>
            <w:tcW w:w="1600" w:type="dxa"/>
            <w:tcBorders>
              <w:top w:val="nil"/>
              <w:left w:val="nil"/>
              <w:bottom w:val="nil"/>
              <w:right w:val="nil"/>
            </w:tcBorders>
          </w:tcPr>
          <w:p w14:paraId="69648544" w14:textId="77777777" w:rsidR="00EE3D31" w:rsidRDefault="009751BF">
            <w:pPr>
              <w:spacing w:after="0" w:line="259" w:lineRule="auto"/>
              <w:ind w:left="0" w:firstLine="0"/>
            </w:pPr>
            <w:r>
              <w:rPr>
                <w:b/>
              </w:rPr>
              <w:t>February 18</w:t>
            </w:r>
            <w:r>
              <w:t xml:space="preserve"> </w:t>
            </w:r>
          </w:p>
        </w:tc>
        <w:tc>
          <w:tcPr>
            <w:tcW w:w="7767" w:type="dxa"/>
            <w:tcBorders>
              <w:top w:val="nil"/>
              <w:left w:val="nil"/>
              <w:bottom w:val="nil"/>
              <w:right w:val="nil"/>
            </w:tcBorders>
          </w:tcPr>
          <w:p w14:paraId="50595E9D" w14:textId="77777777" w:rsidR="00EE3D31" w:rsidRDefault="009751BF">
            <w:pPr>
              <w:spacing w:after="0" w:line="259" w:lineRule="auto"/>
              <w:ind w:left="0" w:firstLine="0"/>
              <w:jc w:val="both"/>
            </w:pPr>
            <w:r>
              <w:t xml:space="preserve">Grade of W is assigned to students who officially withdraw from a course </w:t>
            </w:r>
          </w:p>
        </w:tc>
      </w:tr>
    </w:tbl>
    <w:p w14:paraId="118F0188" w14:textId="77777777" w:rsidR="00EE3D31" w:rsidRDefault="009751BF">
      <w:pPr>
        <w:spacing w:after="8"/>
        <w:ind w:left="-5"/>
      </w:pPr>
      <w:r>
        <w:rPr>
          <w:b/>
        </w:rPr>
        <w:t>February 21 Mon</w:t>
      </w:r>
      <w:r>
        <w:t xml:space="preserve">    </w:t>
      </w:r>
      <w:r>
        <w:rPr>
          <w:b/>
        </w:rPr>
        <w:t xml:space="preserve">College Closed </w:t>
      </w:r>
      <w:r>
        <w:t xml:space="preserve">- No classes scheduled </w:t>
      </w:r>
    </w:p>
    <w:p w14:paraId="363A75A1" w14:textId="77777777" w:rsidR="00EE3D31" w:rsidRDefault="009751BF">
      <w:pPr>
        <w:tabs>
          <w:tab w:val="center" w:pos="3996"/>
        </w:tabs>
        <w:spacing w:after="8"/>
        <w:ind w:left="-15" w:firstLine="0"/>
      </w:pPr>
      <w:r>
        <w:rPr>
          <w:b/>
        </w:rPr>
        <w:t>April 15-22</w:t>
      </w:r>
      <w:r>
        <w:t xml:space="preserve"> </w:t>
      </w:r>
      <w:r>
        <w:tab/>
      </w:r>
      <w:r>
        <w:rPr>
          <w:b/>
        </w:rPr>
        <w:t>Spring Recess</w:t>
      </w:r>
      <w:r>
        <w:t xml:space="preserve"> - No classes scheduled</w:t>
      </w:r>
      <w:r>
        <w:rPr>
          <w:b/>
        </w:rPr>
        <w:t xml:space="preserve"> </w:t>
      </w:r>
    </w:p>
    <w:p w14:paraId="7BBF764E" w14:textId="77777777" w:rsidR="00EE3D31" w:rsidRDefault="009751BF">
      <w:pPr>
        <w:spacing w:after="122"/>
        <w:ind w:left="-5" w:right="2786"/>
      </w:pPr>
      <w:r>
        <w:rPr>
          <w:b/>
        </w:rPr>
        <w:t>May 17</w:t>
      </w:r>
      <w:r>
        <w:t xml:space="preserve"> </w:t>
      </w:r>
      <w:r>
        <w:tab/>
        <w:t xml:space="preserve">Last day to withdraw from a course with a grade of W* </w:t>
      </w:r>
      <w:r>
        <w:rPr>
          <w:b/>
        </w:rPr>
        <w:t>May 18-24</w:t>
      </w:r>
      <w:r>
        <w:t xml:space="preserve"> </w:t>
      </w:r>
      <w:r>
        <w:tab/>
        <w:t xml:space="preserve">Final Examinations </w:t>
      </w:r>
    </w:p>
    <w:p w14:paraId="7B2A7FD9" w14:textId="77777777" w:rsidR="00EE3D31" w:rsidRDefault="009751BF">
      <w:pPr>
        <w:spacing w:after="8"/>
        <w:ind w:left="-5"/>
      </w:pPr>
      <w:r>
        <w:rPr>
          <w:b/>
        </w:rPr>
        <w:t xml:space="preserve">*To withdraw, you must withdraw using </w:t>
      </w:r>
      <w:proofErr w:type="spellStart"/>
      <w:r>
        <w:rPr>
          <w:b/>
        </w:rPr>
        <w:t>CUNYFirst</w:t>
      </w:r>
      <w:proofErr w:type="spellEnd"/>
      <w:r>
        <w:rPr>
          <w:b/>
        </w:rPr>
        <w:t xml:space="preserve">. </w:t>
      </w:r>
    </w:p>
    <w:p w14:paraId="2877AF3B" w14:textId="77777777" w:rsidR="00EE3D31" w:rsidRDefault="009751BF">
      <w:pPr>
        <w:spacing w:after="0" w:line="259" w:lineRule="auto"/>
        <w:ind w:left="0" w:firstLine="0"/>
      </w:pPr>
      <w:r>
        <w:rPr>
          <w:b/>
        </w:rPr>
        <w:t xml:space="preserve"> </w:t>
      </w:r>
    </w:p>
    <w:p w14:paraId="5AEE9F61" w14:textId="77777777" w:rsidR="00C13E53" w:rsidRDefault="00C13E53">
      <w:pPr>
        <w:spacing w:after="5" w:line="259" w:lineRule="auto"/>
        <w:ind w:left="-5"/>
        <w:rPr>
          <w:b/>
          <w:u w:val="single" w:color="000000"/>
        </w:rPr>
      </w:pPr>
    </w:p>
    <w:p w14:paraId="374A353D" w14:textId="77777777" w:rsidR="00C13E53" w:rsidRDefault="00C13E53">
      <w:pPr>
        <w:spacing w:after="5" w:line="259" w:lineRule="auto"/>
        <w:ind w:left="-5"/>
        <w:rPr>
          <w:b/>
          <w:u w:val="single" w:color="000000"/>
        </w:rPr>
      </w:pPr>
    </w:p>
    <w:p w14:paraId="72BE1932" w14:textId="77777777" w:rsidR="00C13E53" w:rsidRDefault="00C13E53">
      <w:pPr>
        <w:spacing w:after="5" w:line="259" w:lineRule="auto"/>
        <w:ind w:left="-5"/>
        <w:rPr>
          <w:b/>
          <w:u w:val="single" w:color="000000"/>
        </w:rPr>
      </w:pPr>
    </w:p>
    <w:p w14:paraId="128A269B" w14:textId="34E93C61" w:rsidR="00EE3D31" w:rsidRDefault="009751BF">
      <w:pPr>
        <w:spacing w:after="5" w:line="259" w:lineRule="auto"/>
        <w:ind w:left="-5"/>
      </w:pPr>
      <w:r>
        <w:rPr>
          <w:b/>
          <w:u w:val="single" w:color="000000"/>
        </w:rPr>
        <w:lastRenderedPageBreak/>
        <w:t>PASS-FAIL OPTION:</w:t>
      </w:r>
      <w:r>
        <w:t xml:space="preserve">  </w:t>
      </w:r>
    </w:p>
    <w:p w14:paraId="58F7B650" w14:textId="77777777" w:rsidR="00EE3D31" w:rsidRDefault="009751BF">
      <w:pPr>
        <w:ind w:left="-5"/>
      </w:pPr>
      <w:r>
        <w:t xml:space="preserve">Details regarding taking courses on a pass/fail basis are given in the Brooklyn College bulletin.  Students interested in this option should read the bulletin carefully, as they may not be eligible to do so; questions should be directed to the Registrar.  Also note that the deadline to declare an intention to take a course Pass-Fail varies from semester to semester, but generally falls within the first two weeks of the course (contact the Registrar for the specific date).  After this deadline, it is impossible to take the course Pass-Fail. </w:t>
      </w:r>
    </w:p>
    <w:p w14:paraId="321A0922" w14:textId="77777777" w:rsidR="00EE3D31" w:rsidRDefault="009751BF">
      <w:pPr>
        <w:spacing w:after="0" w:line="259" w:lineRule="auto"/>
        <w:ind w:left="0" w:firstLine="0"/>
      </w:pPr>
      <w:r>
        <w:t xml:space="preserve"> </w:t>
      </w:r>
    </w:p>
    <w:p w14:paraId="40E512DC" w14:textId="4AFF028B" w:rsidR="00EE3D31" w:rsidRPr="00C13E53" w:rsidRDefault="009751BF" w:rsidP="00C13E53">
      <w:pPr>
        <w:spacing w:after="0" w:line="259" w:lineRule="auto"/>
        <w:ind w:left="0" w:firstLine="0"/>
        <w:rPr>
          <w:b/>
          <w:bCs/>
          <w:u w:val="single"/>
        </w:rPr>
      </w:pPr>
      <w:r>
        <w:t xml:space="preserve"> </w:t>
      </w:r>
      <w:r w:rsidRPr="00C13E53">
        <w:rPr>
          <w:b/>
          <w:bCs/>
          <w:u w:val="single"/>
        </w:rPr>
        <w:t xml:space="preserve">CHEM 2200 ASSIGNED READING AND HOMEWORK PROBLEMS </w:t>
      </w:r>
    </w:p>
    <w:p w14:paraId="2F1155EB" w14:textId="5F5691E2" w:rsidR="00EE3D31" w:rsidRDefault="009751BF">
      <w:pPr>
        <w:spacing w:after="11" w:line="249" w:lineRule="auto"/>
        <w:ind w:left="-5"/>
      </w:pPr>
      <w:r>
        <w:rPr>
          <w:i/>
        </w:rPr>
        <w:t xml:space="preserve"> </w:t>
      </w:r>
    </w:p>
    <w:p w14:paraId="4719E399" w14:textId="77777777" w:rsidR="00EE3D31" w:rsidRDefault="009751BF">
      <w:pPr>
        <w:spacing w:after="8"/>
        <w:ind w:left="-5"/>
      </w:pPr>
      <w:r>
        <w:rPr>
          <w:b/>
          <w:i/>
        </w:rPr>
        <w:t>TEXTBOOK:  Chemistry 2e</w:t>
      </w:r>
      <w:r>
        <w:rPr>
          <w:b/>
        </w:rPr>
        <w:t xml:space="preserve">, P. Flowers, OpenStax, 2019   </w:t>
      </w:r>
      <w:hyperlink r:id="rId28">
        <w:r>
          <w:rPr>
            <w:i/>
            <w:u w:val="single" w:color="000000"/>
          </w:rPr>
          <w:t>https://openstax.org/details/books/chemistry</w:t>
        </w:r>
      </w:hyperlink>
      <w:hyperlink r:id="rId29">
        <w:r>
          <w:rPr>
            <w:b/>
            <w:sz w:val="28"/>
          </w:rPr>
          <w:t xml:space="preserve"> </w:t>
        </w:r>
      </w:hyperlink>
      <w:r>
        <w:rPr>
          <w:b/>
        </w:rPr>
        <w:t xml:space="preserve">Below is the assigned reading and a corresponding set of homework problems.  Read the material at least once before watching lecture </w:t>
      </w:r>
      <w:proofErr w:type="gramStart"/>
      <w:r>
        <w:rPr>
          <w:b/>
        </w:rPr>
        <w:t>video, and</w:t>
      </w:r>
      <w:proofErr w:type="gramEnd"/>
      <w:r>
        <w:rPr>
          <w:b/>
        </w:rPr>
        <w:t xml:space="preserve"> spend some time on the in-chapter problems to reinforce</w:t>
      </w:r>
      <w:r>
        <w:t xml:space="preserve"> </w:t>
      </w:r>
      <w:r>
        <w:rPr>
          <w:b/>
        </w:rPr>
        <w:t>it</w:t>
      </w:r>
      <w:r>
        <w:t xml:space="preserve">.  Unless noted otherwise, problems listed as Homework correspond to the end-of-chapter problems for the corresponding chapter.  Answers to odd-numbered problems are at the end of the text.  </w:t>
      </w:r>
      <w:r>
        <w:rPr>
          <w:b/>
        </w:rPr>
        <w:t>If you are instructed to memorize something, the test’s questions will be written assuming you have done so.</w:t>
      </w:r>
      <w:r>
        <w:t xml:space="preserve"> </w:t>
      </w:r>
    </w:p>
    <w:p w14:paraId="473D4C82" w14:textId="77777777" w:rsidR="00EE3D31" w:rsidRDefault="009751BF">
      <w:pPr>
        <w:ind w:left="-5"/>
      </w:pPr>
      <w:r>
        <w:rPr>
          <w:b/>
        </w:rPr>
        <w:t>Homework</w:t>
      </w:r>
      <w:r>
        <w:t xml:space="preserve"> is assigned but </w:t>
      </w:r>
      <w:r>
        <w:rPr>
          <w:b/>
        </w:rPr>
        <w:t>not graded</w:t>
      </w:r>
      <w:r>
        <w:t xml:space="preserve">.  Examination questions will mostly be </w:t>
      </w:r>
      <w:proofErr w:type="gramStart"/>
      <w:r>
        <w:t>similar to</w:t>
      </w:r>
      <w:proofErr w:type="gramEnd"/>
      <w:r>
        <w:t xml:space="preserve"> those given in the text.  You should do as many of these as possible before recitation </w:t>
      </w:r>
      <w:proofErr w:type="gramStart"/>
      <w:r>
        <w:t>section, and</w:t>
      </w:r>
      <w:proofErr w:type="gramEnd"/>
      <w:r>
        <w:t xml:space="preserve"> bring any questions you have on the work to your instructor.  Remember:  Your recitation time is your chance to get help with things you do not understand.  If you have not done the homework, you will get little out of it. </w:t>
      </w:r>
    </w:p>
    <w:tbl>
      <w:tblPr>
        <w:tblStyle w:val="TableGrid"/>
        <w:tblW w:w="11090" w:type="dxa"/>
        <w:tblInd w:w="-108" w:type="dxa"/>
        <w:tblCellMar>
          <w:top w:w="7" w:type="dxa"/>
          <w:left w:w="108" w:type="dxa"/>
          <w:right w:w="72" w:type="dxa"/>
        </w:tblCellMar>
        <w:tblLook w:val="04A0" w:firstRow="1" w:lastRow="0" w:firstColumn="1" w:lastColumn="0" w:noHBand="0" w:noVBand="1"/>
      </w:tblPr>
      <w:tblGrid>
        <w:gridCol w:w="2261"/>
        <w:gridCol w:w="8829"/>
      </w:tblGrid>
      <w:tr w:rsidR="00EE3D31" w14:paraId="0232B9D5" w14:textId="77777777">
        <w:trPr>
          <w:trHeight w:val="286"/>
        </w:trPr>
        <w:tc>
          <w:tcPr>
            <w:tcW w:w="2088" w:type="dxa"/>
            <w:tcBorders>
              <w:top w:val="single" w:sz="4" w:space="0" w:color="000000"/>
              <w:left w:val="single" w:sz="4" w:space="0" w:color="000000"/>
              <w:bottom w:val="single" w:sz="4" w:space="0" w:color="000000"/>
              <w:right w:val="single" w:sz="4" w:space="0" w:color="000000"/>
            </w:tcBorders>
          </w:tcPr>
          <w:p w14:paraId="15ACEE99" w14:textId="77777777" w:rsidR="00EE3D31" w:rsidRDefault="009751BF">
            <w:pPr>
              <w:spacing w:after="0" w:line="259" w:lineRule="auto"/>
              <w:ind w:left="0" w:firstLine="0"/>
            </w:pPr>
            <w:r>
              <w:rPr>
                <w:b/>
              </w:rPr>
              <w:t xml:space="preserve">UNIT </w:t>
            </w:r>
          </w:p>
        </w:tc>
        <w:tc>
          <w:tcPr>
            <w:tcW w:w="9002" w:type="dxa"/>
            <w:tcBorders>
              <w:top w:val="single" w:sz="4" w:space="0" w:color="000000"/>
              <w:left w:val="single" w:sz="4" w:space="0" w:color="000000"/>
              <w:bottom w:val="single" w:sz="4" w:space="0" w:color="000000"/>
              <w:right w:val="single" w:sz="4" w:space="0" w:color="000000"/>
            </w:tcBorders>
          </w:tcPr>
          <w:p w14:paraId="264A0F1E" w14:textId="77777777" w:rsidR="00EE3D31" w:rsidRDefault="009751BF">
            <w:pPr>
              <w:spacing w:after="0" w:line="259" w:lineRule="auto"/>
              <w:ind w:left="0" w:firstLine="0"/>
            </w:pPr>
            <w:r>
              <w:rPr>
                <w:b/>
              </w:rPr>
              <w:t xml:space="preserve">Assigned Reading and Problems </w:t>
            </w:r>
          </w:p>
        </w:tc>
      </w:tr>
      <w:tr w:rsidR="00EE3D31" w14:paraId="40B64EAA" w14:textId="77777777">
        <w:trPr>
          <w:trHeight w:val="2218"/>
        </w:trPr>
        <w:tc>
          <w:tcPr>
            <w:tcW w:w="2088" w:type="dxa"/>
            <w:tcBorders>
              <w:top w:val="single" w:sz="4" w:space="0" w:color="000000"/>
              <w:left w:val="single" w:sz="4" w:space="0" w:color="000000"/>
              <w:bottom w:val="single" w:sz="4" w:space="0" w:color="000000"/>
              <w:right w:val="single" w:sz="4" w:space="0" w:color="000000"/>
            </w:tcBorders>
          </w:tcPr>
          <w:p w14:paraId="6F0FE23D" w14:textId="77777777" w:rsidR="00EE3D31" w:rsidRDefault="009751BF">
            <w:pPr>
              <w:spacing w:after="0" w:line="259" w:lineRule="auto"/>
              <w:ind w:left="0" w:firstLine="0"/>
            </w:pPr>
            <w:r>
              <w:rPr>
                <w:b/>
              </w:rPr>
              <w:t xml:space="preserve">Kinetics </w:t>
            </w:r>
          </w:p>
        </w:tc>
        <w:tc>
          <w:tcPr>
            <w:tcW w:w="9002" w:type="dxa"/>
            <w:tcBorders>
              <w:top w:val="single" w:sz="4" w:space="0" w:color="000000"/>
              <w:left w:val="single" w:sz="4" w:space="0" w:color="000000"/>
              <w:bottom w:val="single" w:sz="4" w:space="0" w:color="000000"/>
              <w:right w:val="single" w:sz="4" w:space="0" w:color="000000"/>
            </w:tcBorders>
          </w:tcPr>
          <w:p w14:paraId="4F673167" w14:textId="77777777" w:rsidR="00EE3D31" w:rsidRDefault="009751BF">
            <w:pPr>
              <w:spacing w:after="0" w:line="259" w:lineRule="auto"/>
              <w:ind w:left="0" w:firstLine="0"/>
            </w:pPr>
            <w:r>
              <w:rPr>
                <w:b/>
              </w:rPr>
              <w:t>Chapter 12</w:t>
            </w:r>
            <w:r>
              <w:t xml:space="preserve">:  Problems 1, 3, 4, 5, 6, 7, 12, 13, 15, 17, 19, 21, 23, 25, 26, 29, 31, 37, 44, 46, </w:t>
            </w:r>
          </w:p>
          <w:p w14:paraId="44DF14E9" w14:textId="77777777" w:rsidR="00EE3D31" w:rsidRDefault="009751BF">
            <w:pPr>
              <w:spacing w:after="5" w:line="259" w:lineRule="auto"/>
              <w:ind w:left="0" w:firstLine="0"/>
            </w:pPr>
            <w:r>
              <w:t xml:space="preserve">47, 53, 68, 69, 70, 71, 73, 74, 76, 79, 81, 83, 84 </w:t>
            </w:r>
          </w:p>
          <w:p w14:paraId="3D31F5FA" w14:textId="77777777" w:rsidR="00EE3D31" w:rsidRDefault="009751BF">
            <w:pPr>
              <w:spacing w:after="0" w:line="259" w:lineRule="auto"/>
              <w:ind w:left="0" w:right="24" w:firstLine="0"/>
            </w:pPr>
            <w:r>
              <w:rPr>
                <w:b/>
              </w:rPr>
              <w:t>Note:</w:t>
            </w:r>
            <w:r>
              <w:t xml:space="preserve">  In Section 12.4, you are </w:t>
            </w:r>
            <w:r>
              <w:rPr>
                <w:b/>
              </w:rPr>
              <w:t>not required</w:t>
            </w:r>
            <w:r>
              <w:t xml:space="preserve"> to be able to work problems using the 0</w:t>
            </w:r>
            <w:r>
              <w:rPr>
                <w:vertAlign w:val="superscript"/>
              </w:rPr>
              <w:t>th</w:t>
            </w:r>
            <w:r>
              <w:t xml:space="preserve"> order or 2</w:t>
            </w:r>
            <w:r>
              <w:rPr>
                <w:vertAlign w:val="superscript"/>
              </w:rPr>
              <w:t>nd</w:t>
            </w:r>
            <w:r>
              <w:t xml:space="preserve"> order integrated rate laws.  You are also </w:t>
            </w:r>
            <w:r>
              <w:rPr>
                <w:b/>
              </w:rPr>
              <w:t>not required</w:t>
            </w:r>
            <w:r>
              <w:t xml:space="preserve"> to determine the order of a reaction rate by graphing, as described in Example 12.7.  However, you do need to be able to use the 1</w:t>
            </w:r>
            <w:r>
              <w:rPr>
                <w:vertAlign w:val="superscript"/>
              </w:rPr>
              <w:t>st</w:t>
            </w:r>
            <w:r>
              <w:t xml:space="preserve"> order integrated rate law in ways </w:t>
            </w:r>
            <w:proofErr w:type="gramStart"/>
            <w:r>
              <w:t>similar to</w:t>
            </w:r>
            <w:proofErr w:type="gramEnd"/>
            <w:r>
              <w:t xml:space="preserve"> that shown in Example 12.6.  You should also know what the half-life of a reaction is, and how it is related to the rate constant in a first-order reaction (see the subsection of 12.4 “The Half-Life of a Reaction.” </w:t>
            </w:r>
          </w:p>
        </w:tc>
      </w:tr>
      <w:tr w:rsidR="00EE3D31" w14:paraId="44013634" w14:textId="77777777">
        <w:trPr>
          <w:trHeight w:val="838"/>
        </w:trPr>
        <w:tc>
          <w:tcPr>
            <w:tcW w:w="2088" w:type="dxa"/>
            <w:tcBorders>
              <w:top w:val="single" w:sz="4" w:space="0" w:color="000000"/>
              <w:left w:val="single" w:sz="4" w:space="0" w:color="000000"/>
              <w:bottom w:val="single" w:sz="4" w:space="0" w:color="000000"/>
              <w:right w:val="single" w:sz="4" w:space="0" w:color="000000"/>
            </w:tcBorders>
          </w:tcPr>
          <w:p w14:paraId="2CF4973E" w14:textId="77777777" w:rsidR="00EE3D31" w:rsidRDefault="009751BF">
            <w:pPr>
              <w:spacing w:after="0" w:line="259" w:lineRule="auto"/>
              <w:ind w:left="0" w:firstLine="0"/>
            </w:pPr>
            <w:r>
              <w:rPr>
                <w:b/>
              </w:rPr>
              <w:t xml:space="preserve">Fundamental </w:t>
            </w:r>
          </w:p>
          <w:p w14:paraId="3E5AE3F0" w14:textId="77777777" w:rsidR="00EE3D31" w:rsidRDefault="009751BF">
            <w:pPr>
              <w:spacing w:after="0" w:line="259" w:lineRule="auto"/>
              <w:ind w:left="0" w:firstLine="0"/>
            </w:pPr>
            <w:r>
              <w:rPr>
                <w:b/>
              </w:rPr>
              <w:t xml:space="preserve">Equilibrium </w:t>
            </w:r>
          </w:p>
          <w:p w14:paraId="3FE753CA" w14:textId="77777777" w:rsidR="00EE3D31" w:rsidRDefault="009751BF">
            <w:pPr>
              <w:spacing w:after="0" w:line="259" w:lineRule="auto"/>
              <w:ind w:left="0" w:firstLine="0"/>
            </w:pPr>
            <w:r>
              <w:rPr>
                <w:b/>
              </w:rPr>
              <w:t xml:space="preserve">Concepts </w:t>
            </w:r>
          </w:p>
        </w:tc>
        <w:tc>
          <w:tcPr>
            <w:tcW w:w="9002" w:type="dxa"/>
            <w:tcBorders>
              <w:top w:val="single" w:sz="4" w:space="0" w:color="000000"/>
              <w:left w:val="single" w:sz="4" w:space="0" w:color="000000"/>
              <w:bottom w:val="single" w:sz="4" w:space="0" w:color="000000"/>
              <w:right w:val="single" w:sz="4" w:space="0" w:color="000000"/>
            </w:tcBorders>
          </w:tcPr>
          <w:p w14:paraId="288651EA" w14:textId="77777777" w:rsidR="00EE3D31" w:rsidRDefault="009751BF">
            <w:pPr>
              <w:spacing w:after="0" w:line="259" w:lineRule="auto"/>
              <w:ind w:left="0" w:firstLine="0"/>
            </w:pPr>
            <w:r>
              <w:rPr>
                <w:b/>
              </w:rPr>
              <w:t>Chapter 13</w:t>
            </w:r>
            <w:r>
              <w:t xml:space="preserve">: Problems 1, 3, 5, 6, 7, 9, 11, 13, 15, 17, 19, 25, 29, 31, 33, 35, 37, 39, 40, 41, 45, 46, 49, 53, 55, 57, 59, 61, 65, 67, 69, 75, 77, 79, 81, 83, 89 </w:t>
            </w:r>
          </w:p>
        </w:tc>
      </w:tr>
      <w:tr w:rsidR="00EE3D31" w14:paraId="4F4B992E" w14:textId="77777777">
        <w:trPr>
          <w:trHeight w:val="1116"/>
        </w:trPr>
        <w:tc>
          <w:tcPr>
            <w:tcW w:w="2088" w:type="dxa"/>
            <w:tcBorders>
              <w:top w:val="single" w:sz="4" w:space="0" w:color="000000"/>
              <w:left w:val="single" w:sz="4" w:space="0" w:color="000000"/>
              <w:bottom w:val="single" w:sz="4" w:space="0" w:color="000000"/>
              <w:right w:val="single" w:sz="4" w:space="0" w:color="000000"/>
            </w:tcBorders>
          </w:tcPr>
          <w:p w14:paraId="7D894B91" w14:textId="77777777" w:rsidR="00EE3D31" w:rsidRDefault="009751BF">
            <w:pPr>
              <w:spacing w:after="0" w:line="259" w:lineRule="auto"/>
              <w:ind w:left="0" w:firstLine="0"/>
            </w:pPr>
            <w:r>
              <w:rPr>
                <w:b/>
              </w:rPr>
              <w:t xml:space="preserve">Acid-Base Equilibria </w:t>
            </w:r>
          </w:p>
        </w:tc>
        <w:tc>
          <w:tcPr>
            <w:tcW w:w="9002" w:type="dxa"/>
            <w:tcBorders>
              <w:top w:val="single" w:sz="4" w:space="0" w:color="000000"/>
              <w:left w:val="single" w:sz="4" w:space="0" w:color="000000"/>
              <w:bottom w:val="single" w:sz="4" w:space="0" w:color="000000"/>
              <w:right w:val="single" w:sz="4" w:space="0" w:color="000000"/>
            </w:tcBorders>
          </w:tcPr>
          <w:p w14:paraId="17250259" w14:textId="77777777" w:rsidR="00EE3D31" w:rsidRDefault="009751BF">
            <w:pPr>
              <w:spacing w:after="0" w:line="238" w:lineRule="auto"/>
              <w:ind w:left="0" w:firstLine="0"/>
            </w:pPr>
            <w:r>
              <w:rPr>
                <w:b/>
              </w:rPr>
              <w:t>Chapter 14</w:t>
            </w:r>
            <w:r>
              <w:t xml:space="preserve">: Problems 1, 3, 5, 9, 11, 15, 17, 19, 21, 25, 27, 29, 31, 35, 47, 51, 53, 57, 58, 61, 69, 77, 79, 81, 86, 87, 89, 91, 94, 95 </w:t>
            </w:r>
          </w:p>
          <w:p w14:paraId="01D7CFCD" w14:textId="77777777" w:rsidR="00EE3D31" w:rsidRDefault="009751BF">
            <w:pPr>
              <w:spacing w:after="0" w:line="259" w:lineRule="auto"/>
              <w:ind w:left="0" w:right="30" w:firstLine="0"/>
            </w:pPr>
            <w:r>
              <w:rPr>
                <w:b/>
              </w:rPr>
              <w:t>Memorize</w:t>
            </w:r>
            <w:r>
              <w:t xml:space="preserve">: Table 4.2, identities of some common strong acids (not a misprint, see the table in Chapter 4). </w:t>
            </w:r>
          </w:p>
        </w:tc>
      </w:tr>
      <w:tr w:rsidR="00EE3D31" w14:paraId="29F50D1B" w14:textId="77777777">
        <w:trPr>
          <w:trHeight w:val="838"/>
        </w:trPr>
        <w:tc>
          <w:tcPr>
            <w:tcW w:w="2088" w:type="dxa"/>
            <w:tcBorders>
              <w:top w:val="single" w:sz="4" w:space="0" w:color="000000"/>
              <w:left w:val="single" w:sz="4" w:space="0" w:color="000000"/>
              <w:bottom w:val="single" w:sz="4" w:space="0" w:color="000000"/>
              <w:right w:val="single" w:sz="4" w:space="0" w:color="000000"/>
            </w:tcBorders>
          </w:tcPr>
          <w:p w14:paraId="22404BE9" w14:textId="77777777" w:rsidR="00EE3D31" w:rsidRDefault="009751BF">
            <w:pPr>
              <w:spacing w:after="0" w:line="259" w:lineRule="auto"/>
              <w:ind w:left="0" w:firstLine="0"/>
            </w:pPr>
            <w:r>
              <w:rPr>
                <w:b/>
              </w:rPr>
              <w:t xml:space="preserve">Equilibria of </w:t>
            </w:r>
          </w:p>
          <w:p w14:paraId="17ACFE17" w14:textId="77777777" w:rsidR="00EE3D31" w:rsidRDefault="009751BF">
            <w:pPr>
              <w:spacing w:after="0" w:line="259" w:lineRule="auto"/>
              <w:ind w:left="0" w:firstLine="0"/>
            </w:pPr>
            <w:r>
              <w:rPr>
                <w:b/>
              </w:rPr>
              <w:t xml:space="preserve">Other Reaction Classes </w:t>
            </w:r>
          </w:p>
        </w:tc>
        <w:tc>
          <w:tcPr>
            <w:tcW w:w="9002" w:type="dxa"/>
            <w:tcBorders>
              <w:top w:val="single" w:sz="4" w:space="0" w:color="000000"/>
              <w:left w:val="single" w:sz="4" w:space="0" w:color="000000"/>
              <w:bottom w:val="single" w:sz="4" w:space="0" w:color="000000"/>
              <w:right w:val="single" w:sz="4" w:space="0" w:color="000000"/>
            </w:tcBorders>
          </w:tcPr>
          <w:p w14:paraId="629C8707" w14:textId="19838C70" w:rsidR="00EE3D31" w:rsidRDefault="009751BF">
            <w:pPr>
              <w:spacing w:after="0" w:line="259" w:lineRule="auto"/>
              <w:ind w:left="0" w:firstLine="0"/>
            </w:pPr>
            <w:r>
              <w:rPr>
                <w:b/>
              </w:rPr>
              <w:t>Chapter 15</w:t>
            </w:r>
            <w:r>
              <w:t xml:space="preserve">, </w:t>
            </w:r>
            <w:r>
              <w:rPr>
                <w:b/>
              </w:rPr>
              <w:t>Sections 15.1</w:t>
            </w:r>
            <w:r w:rsidR="00C13E53">
              <w:rPr>
                <w:b/>
              </w:rPr>
              <w:t>-</w:t>
            </w:r>
            <w:r>
              <w:rPr>
                <w:b/>
              </w:rPr>
              <w:t>15.2 (NO section 15.3)</w:t>
            </w:r>
            <w:r>
              <w:t xml:space="preserve">: Problems 1, 3, 9, 11, 13, 15, 25, 29, 31, 33, 37, 49, 55, 61, 63, 65, 67, 69, 75, 77 </w:t>
            </w:r>
          </w:p>
        </w:tc>
      </w:tr>
      <w:tr w:rsidR="00EE3D31" w14:paraId="1023143D" w14:textId="77777777">
        <w:trPr>
          <w:trHeight w:val="562"/>
        </w:trPr>
        <w:tc>
          <w:tcPr>
            <w:tcW w:w="2088" w:type="dxa"/>
            <w:tcBorders>
              <w:top w:val="single" w:sz="4" w:space="0" w:color="000000"/>
              <w:left w:val="single" w:sz="4" w:space="0" w:color="000000"/>
              <w:bottom w:val="single" w:sz="4" w:space="0" w:color="000000"/>
              <w:right w:val="single" w:sz="4" w:space="0" w:color="000000"/>
            </w:tcBorders>
          </w:tcPr>
          <w:p w14:paraId="39049E6C" w14:textId="77777777" w:rsidR="00EE3D31" w:rsidRDefault="009751BF">
            <w:pPr>
              <w:spacing w:after="0" w:line="259" w:lineRule="auto"/>
              <w:ind w:left="0" w:firstLine="0"/>
              <w:jc w:val="both"/>
            </w:pPr>
            <w:r>
              <w:rPr>
                <w:b/>
              </w:rPr>
              <w:t xml:space="preserve">Thermodynamics </w:t>
            </w:r>
          </w:p>
        </w:tc>
        <w:tc>
          <w:tcPr>
            <w:tcW w:w="9002" w:type="dxa"/>
            <w:tcBorders>
              <w:top w:val="single" w:sz="4" w:space="0" w:color="000000"/>
              <w:left w:val="single" w:sz="4" w:space="0" w:color="000000"/>
              <w:bottom w:val="single" w:sz="4" w:space="0" w:color="000000"/>
              <w:right w:val="single" w:sz="4" w:space="0" w:color="000000"/>
            </w:tcBorders>
          </w:tcPr>
          <w:p w14:paraId="549C6D89" w14:textId="66AF5384" w:rsidR="00EE3D31" w:rsidRDefault="009751BF">
            <w:pPr>
              <w:spacing w:after="0" w:line="259" w:lineRule="auto"/>
              <w:ind w:left="0" w:firstLine="0"/>
            </w:pPr>
            <w:r>
              <w:rPr>
                <w:b/>
              </w:rPr>
              <w:t>Chapter 16</w:t>
            </w:r>
            <w:r>
              <w:t xml:space="preserve">: Problems 1, 2, 3, 13, 15, 17, 19, 20, 21, 25, 27, 30, 31, 33, 35, 37, 39, 41, 45, 55, 61, 63, 65, 66 </w:t>
            </w:r>
          </w:p>
        </w:tc>
      </w:tr>
      <w:tr w:rsidR="00EE3D31" w14:paraId="1E8EA0E3" w14:textId="77777777">
        <w:trPr>
          <w:trHeight w:val="854"/>
        </w:trPr>
        <w:tc>
          <w:tcPr>
            <w:tcW w:w="2088" w:type="dxa"/>
            <w:tcBorders>
              <w:top w:val="single" w:sz="4" w:space="0" w:color="000000"/>
              <w:left w:val="single" w:sz="4" w:space="0" w:color="000000"/>
              <w:bottom w:val="single" w:sz="4" w:space="0" w:color="000000"/>
              <w:right w:val="single" w:sz="4" w:space="0" w:color="000000"/>
            </w:tcBorders>
          </w:tcPr>
          <w:p w14:paraId="2CCC2394" w14:textId="77777777" w:rsidR="00EE3D31" w:rsidRDefault="009751BF">
            <w:pPr>
              <w:spacing w:after="0" w:line="238" w:lineRule="auto"/>
              <w:ind w:left="0" w:firstLine="0"/>
            </w:pPr>
            <w:proofErr w:type="spellStart"/>
            <w:r>
              <w:rPr>
                <w:b/>
              </w:rPr>
              <w:t>OxidationReduction</w:t>
            </w:r>
            <w:proofErr w:type="spellEnd"/>
            <w:r>
              <w:rPr>
                <w:b/>
              </w:rPr>
              <w:t xml:space="preserve"> </w:t>
            </w:r>
            <w:proofErr w:type="spellStart"/>
            <w:r>
              <w:rPr>
                <w:b/>
              </w:rPr>
              <w:t>Rxns</w:t>
            </w:r>
            <w:proofErr w:type="spellEnd"/>
            <w:r>
              <w:rPr>
                <w:b/>
              </w:rPr>
              <w:t xml:space="preserve"> </w:t>
            </w:r>
          </w:p>
          <w:p w14:paraId="2E7DC02E" w14:textId="77777777" w:rsidR="00EE3D31" w:rsidRDefault="009751BF">
            <w:pPr>
              <w:spacing w:after="0" w:line="259" w:lineRule="auto"/>
              <w:ind w:left="0" w:firstLine="0"/>
            </w:pPr>
            <w:r>
              <w:rPr>
                <w:b/>
              </w:rPr>
              <w:t>Electrochemistry</w:t>
            </w:r>
            <w:r>
              <w:t xml:space="preserve"> </w:t>
            </w:r>
          </w:p>
        </w:tc>
        <w:tc>
          <w:tcPr>
            <w:tcW w:w="9002" w:type="dxa"/>
            <w:tcBorders>
              <w:top w:val="single" w:sz="4" w:space="0" w:color="000000"/>
              <w:left w:val="single" w:sz="4" w:space="0" w:color="000000"/>
              <w:bottom w:val="single" w:sz="4" w:space="0" w:color="000000"/>
              <w:right w:val="single" w:sz="4" w:space="0" w:color="000000"/>
            </w:tcBorders>
          </w:tcPr>
          <w:p w14:paraId="29426F44" w14:textId="77777777" w:rsidR="00EE3D31" w:rsidRDefault="009751BF">
            <w:pPr>
              <w:spacing w:after="20" w:line="238" w:lineRule="auto"/>
              <w:ind w:left="0" w:firstLine="0"/>
            </w:pPr>
            <w:r>
              <w:rPr>
                <w:b/>
              </w:rPr>
              <w:t>Chapter 4, Section 4.2</w:t>
            </w:r>
            <w:r>
              <w:t xml:space="preserve">:  Oxidation/Reduction Reactions (Balancing by half-reaction method): Problems 17, 37, 39, 41 </w:t>
            </w:r>
          </w:p>
          <w:p w14:paraId="74B35346" w14:textId="4DE022A1" w:rsidR="00EE3D31" w:rsidRDefault="009751BF">
            <w:pPr>
              <w:spacing w:after="0" w:line="259" w:lineRule="auto"/>
              <w:ind w:left="0" w:firstLine="0"/>
            </w:pPr>
            <w:r>
              <w:rPr>
                <w:b/>
              </w:rPr>
              <w:t>Chapter 17</w:t>
            </w:r>
            <w:r>
              <w:t xml:space="preserve">, </w:t>
            </w:r>
            <w:r>
              <w:rPr>
                <w:b/>
              </w:rPr>
              <w:t>Sections 17.1</w:t>
            </w:r>
            <w:r w:rsidR="00C13E53">
              <w:rPr>
                <w:b/>
              </w:rPr>
              <w:t>-</w:t>
            </w:r>
            <w:r>
              <w:rPr>
                <w:b/>
              </w:rPr>
              <w:t>17.4 ONLY</w:t>
            </w:r>
            <w:r>
              <w:t xml:space="preserve">:  Problems 3, 5, 6, 7, 19, 21, 23, 25, 29, 31, 33 </w:t>
            </w:r>
          </w:p>
        </w:tc>
      </w:tr>
      <w:tr w:rsidR="00EE3D31" w14:paraId="442824B5" w14:textId="77777777">
        <w:trPr>
          <w:trHeight w:val="840"/>
        </w:trPr>
        <w:tc>
          <w:tcPr>
            <w:tcW w:w="2088" w:type="dxa"/>
            <w:tcBorders>
              <w:top w:val="single" w:sz="4" w:space="0" w:color="000000"/>
              <w:left w:val="single" w:sz="4" w:space="0" w:color="000000"/>
              <w:bottom w:val="single" w:sz="4" w:space="0" w:color="000000"/>
              <w:right w:val="single" w:sz="4" w:space="0" w:color="000000"/>
            </w:tcBorders>
          </w:tcPr>
          <w:p w14:paraId="60BEF310" w14:textId="77777777" w:rsidR="00EE3D31" w:rsidRDefault="009751BF">
            <w:pPr>
              <w:spacing w:after="0" w:line="259" w:lineRule="auto"/>
              <w:ind w:left="0" w:firstLine="0"/>
            </w:pPr>
            <w:r>
              <w:rPr>
                <w:b/>
              </w:rPr>
              <w:lastRenderedPageBreak/>
              <w:t xml:space="preserve">Transition Metals and Coordination Chemistry </w:t>
            </w:r>
          </w:p>
        </w:tc>
        <w:tc>
          <w:tcPr>
            <w:tcW w:w="9002" w:type="dxa"/>
            <w:tcBorders>
              <w:top w:val="single" w:sz="4" w:space="0" w:color="000000"/>
              <w:left w:val="single" w:sz="4" w:space="0" w:color="000000"/>
              <w:bottom w:val="single" w:sz="4" w:space="0" w:color="000000"/>
              <w:right w:val="single" w:sz="4" w:space="0" w:color="000000"/>
            </w:tcBorders>
          </w:tcPr>
          <w:p w14:paraId="187F9B69" w14:textId="77777777" w:rsidR="00EE3D31" w:rsidRDefault="009751BF">
            <w:pPr>
              <w:spacing w:after="0" w:line="259" w:lineRule="auto"/>
              <w:ind w:left="0" w:firstLine="0"/>
            </w:pPr>
            <w:r>
              <w:rPr>
                <w:b/>
              </w:rPr>
              <w:t>Chapter 19</w:t>
            </w:r>
            <w:r>
              <w:t xml:space="preserve">:  Problems 1, 2, 26, 27, 28, 29, 31, 33, 35, 37, 41, 45, 47 </w:t>
            </w:r>
          </w:p>
          <w:p w14:paraId="7279C284" w14:textId="77777777" w:rsidR="00EE3D31" w:rsidRDefault="009751BF">
            <w:pPr>
              <w:spacing w:after="0" w:line="259" w:lineRule="auto"/>
              <w:ind w:left="0" w:right="38" w:firstLine="0"/>
            </w:pPr>
            <w:r>
              <w:t xml:space="preserve">Supplement: Chirality in Inorganic Chemistry – Read section and do the exercise at the end of the packet (answers in packet). </w:t>
            </w:r>
          </w:p>
        </w:tc>
      </w:tr>
      <w:tr w:rsidR="00EE3D31" w14:paraId="5481F127" w14:textId="77777777">
        <w:trPr>
          <w:trHeight w:val="838"/>
        </w:trPr>
        <w:tc>
          <w:tcPr>
            <w:tcW w:w="2088" w:type="dxa"/>
            <w:tcBorders>
              <w:top w:val="single" w:sz="4" w:space="0" w:color="000000"/>
              <w:left w:val="single" w:sz="4" w:space="0" w:color="000000"/>
              <w:bottom w:val="single" w:sz="4" w:space="0" w:color="000000"/>
              <w:right w:val="single" w:sz="4" w:space="0" w:color="000000"/>
            </w:tcBorders>
          </w:tcPr>
          <w:p w14:paraId="53151D2D" w14:textId="77777777" w:rsidR="00EE3D31" w:rsidRDefault="009751BF">
            <w:pPr>
              <w:spacing w:after="0" w:line="259" w:lineRule="auto"/>
              <w:ind w:left="0" w:firstLine="0"/>
            </w:pPr>
            <w:r>
              <w:rPr>
                <w:b/>
              </w:rPr>
              <w:t xml:space="preserve">Advanced </w:t>
            </w:r>
          </w:p>
          <w:p w14:paraId="6C0D36FD" w14:textId="77777777" w:rsidR="00EE3D31" w:rsidRDefault="009751BF">
            <w:pPr>
              <w:spacing w:after="0" w:line="259" w:lineRule="auto"/>
              <w:ind w:left="0" w:firstLine="0"/>
            </w:pPr>
            <w:r>
              <w:rPr>
                <w:b/>
              </w:rPr>
              <w:t xml:space="preserve">Theories of </w:t>
            </w:r>
          </w:p>
          <w:p w14:paraId="52037A7A" w14:textId="77777777" w:rsidR="00EE3D31" w:rsidRDefault="009751BF">
            <w:pPr>
              <w:spacing w:after="0" w:line="259" w:lineRule="auto"/>
              <w:ind w:left="0" w:firstLine="0"/>
              <w:jc w:val="both"/>
            </w:pPr>
            <w:r>
              <w:rPr>
                <w:b/>
              </w:rPr>
              <w:t xml:space="preserve">Covalent Bonding </w:t>
            </w:r>
          </w:p>
        </w:tc>
        <w:tc>
          <w:tcPr>
            <w:tcW w:w="9002" w:type="dxa"/>
            <w:tcBorders>
              <w:top w:val="single" w:sz="4" w:space="0" w:color="000000"/>
              <w:left w:val="single" w:sz="4" w:space="0" w:color="000000"/>
              <w:bottom w:val="single" w:sz="4" w:space="0" w:color="000000"/>
              <w:right w:val="single" w:sz="4" w:space="0" w:color="000000"/>
            </w:tcBorders>
          </w:tcPr>
          <w:p w14:paraId="6A7E69D1" w14:textId="7142E5FA" w:rsidR="00EE3D31" w:rsidRDefault="009751BF">
            <w:pPr>
              <w:spacing w:after="0" w:line="259" w:lineRule="auto"/>
              <w:ind w:left="0" w:firstLine="0"/>
            </w:pPr>
            <w:r>
              <w:rPr>
                <w:b/>
              </w:rPr>
              <w:t>Chapter 8, Sections 8.1</w:t>
            </w:r>
            <w:r w:rsidR="00C13E53">
              <w:rPr>
                <w:b/>
              </w:rPr>
              <w:t>-</w:t>
            </w:r>
            <w:r>
              <w:rPr>
                <w:b/>
              </w:rPr>
              <w:t>8.3 ONLY</w:t>
            </w:r>
            <w:r>
              <w:t xml:space="preserve">:  Problems 1, 3, 7, 9, 10, 11, 12, 14, 15, 17, 23, 27, </w:t>
            </w:r>
          </w:p>
          <w:p w14:paraId="0EAE6C6B" w14:textId="77777777" w:rsidR="00EE3D31" w:rsidRDefault="009751BF">
            <w:pPr>
              <w:spacing w:after="0" w:line="259" w:lineRule="auto"/>
              <w:ind w:left="0" w:firstLine="0"/>
            </w:pPr>
            <w:r>
              <w:t xml:space="preserve">29, 30 </w:t>
            </w:r>
          </w:p>
        </w:tc>
      </w:tr>
      <w:tr w:rsidR="00EE3D31" w14:paraId="4B352461" w14:textId="77777777">
        <w:trPr>
          <w:trHeight w:val="838"/>
        </w:trPr>
        <w:tc>
          <w:tcPr>
            <w:tcW w:w="2088" w:type="dxa"/>
            <w:tcBorders>
              <w:top w:val="single" w:sz="4" w:space="0" w:color="000000"/>
              <w:left w:val="single" w:sz="4" w:space="0" w:color="000000"/>
              <w:bottom w:val="single" w:sz="4" w:space="0" w:color="000000"/>
              <w:right w:val="single" w:sz="4" w:space="0" w:color="000000"/>
            </w:tcBorders>
          </w:tcPr>
          <w:p w14:paraId="180D4C6C" w14:textId="77777777" w:rsidR="00EE3D31" w:rsidRDefault="009751BF">
            <w:pPr>
              <w:spacing w:after="0" w:line="259" w:lineRule="auto"/>
              <w:ind w:left="0" w:firstLine="0"/>
            </w:pPr>
            <w:r>
              <w:rPr>
                <w:b/>
              </w:rPr>
              <w:t xml:space="preserve">Organic Chemistry </w:t>
            </w:r>
          </w:p>
        </w:tc>
        <w:tc>
          <w:tcPr>
            <w:tcW w:w="9002" w:type="dxa"/>
            <w:tcBorders>
              <w:top w:val="single" w:sz="4" w:space="0" w:color="000000"/>
              <w:left w:val="single" w:sz="4" w:space="0" w:color="000000"/>
              <w:bottom w:val="single" w:sz="4" w:space="0" w:color="000000"/>
              <w:right w:val="single" w:sz="4" w:space="0" w:color="000000"/>
            </w:tcBorders>
          </w:tcPr>
          <w:p w14:paraId="51398A40" w14:textId="77777777" w:rsidR="00EE3D31" w:rsidRDefault="009751BF">
            <w:pPr>
              <w:spacing w:after="0" w:line="259" w:lineRule="auto"/>
              <w:ind w:left="0" w:firstLine="0"/>
            </w:pPr>
            <w:r>
              <w:rPr>
                <w:b/>
              </w:rPr>
              <w:t>Chapter 20, Section 20.1, Functional Groups (Follow Lecture Notes</w:t>
            </w:r>
            <w:proofErr w:type="gramStart"/>
            <w:r>
              <w:rPr>
                <w:b/>
              </w:rPr>
              <w:t xml:space="preserve">) </w:t>
            </w:r>
            <w:r>
              <w:t>:</w:t>
            </w:r>
            <w:proofErr w:type="gramEnd"/>
            <w:r>
              <w:t xml:space="preserve">  Problems 1, 5, </w:t>
            </w:r>
          </w:p>
          <w:p w14:paraId="277989E0" w14:textId="77777777" w:rsidR="00EE3D31" w:rsidRDefault="009751BF">
            <w:pPr>
              <w:spacing w:after="0" w:line="259" w:lineRule="auto"/>
              <w:ind w:left="0" w:firstLine="0"/>
            </w:pPr>
            <w:r>
              <w:t>6, 7, 9(a-c, e), 11c, 12(</w:t>
            </w:r>
            <w:proofErr w:type="spellStart"/>
            <w:proofErr w:type="gramStart"/>
            <w:r>
              <w:t>c,d</w:t>
            </w:r>
            <w:proofErr w:type="spellEnd"/>
            <w:proofErr w:type="gramEnd"/>
            <w:r>
              <w:t>), 15, 17, 22(</w:t>
            </w:r>
            <w:proofErr w:type="spellStart"/>
            <w:r>
              <w:t>a,c</w:t>
            </w:r>
            <w:proofErr w:type="spellEnd"/>
            <w:r>
              <w:t xml:space="preserve">), 43, 44 </w:t>
            </w:r>
          </w:p>
          <w:p w14:paraId="7CAB1AEE" w14:textId="77777777" w:rsidR="00EE3D31" w:rsidRDefault="009751BF">
            <w:pPr>
              <w:spacing w:after="0" w:line="259" w:lineRule="auto"/>
              <w:ind w:left="0" w:firstLine="0"/>
            </w:pPr>
            <w:r>
              <w:t xml:space="preserve">Supplement:  Chirality in Organic Chemistry </w:t>
            </w:r>
          </w:p>
        </w:tc>
      </w:tr>
      <w:tr w:rsidR="00EE3D31" w14:paraId="14FAB397" w14:textId="77777777">
        <w:trPr>
          <w:trHeight w:val="286"/>
        </w:trPr>
        <w:tc>
          <w:tcPr>
            <w:tcW w:w="2088" w:type="dxa"/>
            <w:tcBorders>
              <w:top w:val="single" w:sz="4" w:space="0" w:color="000000"/>
              <w:left w:val="single" w:sz="4" w:space="0" w:color="000000"/>
              <w:bottom w:val="single" w:sz="4" w:space="0" w:color="000000"/>
              <w:right w:val="single" w:sz="4" w:space="0" w:color="000000"/>
            </w:tcBorders>
          </w:tcPr>
          <w:p w14:paraId="50C18A42" w14:textId="77777777" w:rsidR="00EE3D31" w:rsidRDefault="009751BF">
            <w:pPr>
              <w:spacing w:after="0" w:line="259" w:lineRule="auto"/>
              <w:ind w:left="0" w:firstLine="0"/>
            </w:pPr>
            <w:r>
              <w:rPr>
                <w:b/>
              </w:rPr>
              <w:t>Biochemistry</w:t>
            </w:r>
            <w:r>
              <w:t xml:space="preserve"> </w:t>
            </w:r>
          </w:p>
        </w:tc>
        <w:tc>
          <w:tcPr>
            <w:tcW w:w="9002" w:type="dxa"/>
            <w:tcBorders>
              <w:top w:val="single" w:sz="4" w:space="0" w:color="000000"/>
              <w:left w:val="single" w:sz="4" w:space="0" w:color="000000"/>
              <w:bottom w:val="single" w:sz="4" w:space="0" w:color="000000"/>
              <w:right w:val="single" w:sz="4" w:space="0" w:color="000000"/>
            </w:tcBorders>
          </w:tcPr>
          <w:p w14:paraId="2BE1EAD5" w14:textId="77777777" w:rsidR="00EE3D31" w:rsidRDefault="009751BF">
            <w:pPr>
              <w:spacing w:after="0" w:line="259" w:lineRule="auto"/>
              <w:ind w:left="0" w:firstLine="0"/>
            </w:pPr>
            <w:r>
              <w:rPr>
                <w:b/>
              </w:rPr>
              <w:t>Biochemistry</w:t>
            </w:r>
            <w:r>
              <w:t xml:space="preserve"> lecture notes </w:t>
            </w:r>
          </w:p>
        </w:tc>
      </w:tr>
      <w:tr w:rsidR="00EE3D31" w14:paraId="1DC4CAA5" w14:textId="77777777">
        <w:trPr>
          <w:trHeight w:val="562"/>
        </w:trPr>
        <w:tc>
          <w:tcPr>
            <w:tcW w:w="2088" w:type="dxa"/>
            <w:tcBorders>
              <w:top w:val="single" w:sz="4" w:space="0" w:color="000000"/>
              <w:left w:val="single" w:sz="4" w:space="0" w:color="000000"/>
              <w:bottom w:val="single" w:sz="4" w:space="0" w:color="000000"/>
              <w:right w:val="single" w:sz="4" w:space="0" w:color="000000"/>
            </w:tcBorders>
          </w:tcPr>
          <w:p w14:paraId="70C862E5" w14:textId="77777777" w:rsidR="00EE3D31" w:rsidRDefault="009751BF">
            <w:pPr>
              <w:spacing w:after="0" w:line="259" w:lineRule="auto"/>
              <w:ind w:left="0" w:firstLine="0"/>
            </w:pPr>
            <w:r>
              <w:rPr>
                <w:b/>
              </w:rPr>
              <w:t xml:space="preserve">Nuclear Chemistry </w:t>
            </w:r>
          </w:p>
        </w:tc>
        <w:tc>
          <w:tcPr>
            <w:tcW w:w="9002" w:type="dxa"/>
            <w:tcBorders>
              <w:top w:val="single" w:sz="4" w:space="0" w:color="000000"/>
              <w:left w:val="single" w:sz="4" w:space="0" w:color="000000"/>
              <w:bottom w:val="single" w:sz="4" w:space="0" w:color="000000"/>
              <w:right w:val="single" w:sz="4" w:space="0" w:color="000000"/>
            </w:tcBorders>
          </w:tcPr>
          <w:p w14:paraId="5286F07D" w14:textId="77777777" w:rsidR="00EE3D31" w:rsidRDefault="009751BF">
            <w:pPr>
              <w:spacing w:after="0" w:line="259" w:lineRule="auto"/>
              <w:ind w:left="0" w:firstLine="0"/>
            </w:pPr>
            <w:r>
              <w:rPr>
                <w:b/>
              </w:rPr>
              <w:t>Chapter 21</w:t>
            </w:r>
            <w:r>
              <w:t xml:space="preserve">: Problems 1, 3, 13, 15, 17, 21, 32, 33, 35, 41, 45, 49, 51, 53, 57 </w:t>
            </w:r>
          </w:p>
        </w:tc>
      </w:tr>
    </w:tbl>
    <w:p w14:paraId="219EF09D" w14:textId="77777777" w:rsidR="00EE3D31" w:rsidRDefault="009751BF">
      <w:pPr>
        <w:spacing w:after="0" w:line="259" w:lineRule="auto"/>
        <w:ind w:left="0" w:firstLine="0"/>
      </w:pPr>
      <w:r>
        <w:rPr>
          <w:b/>
          <w:sz w:val="28"/>
        </w:rPr>
        <w:t xml:space="preserve"> </w:t>
      </w:r>
      <w:r>
        <w:rPr>
          <w:b/>
          <w:sz w:val="28"/>
        </w:rPr>
        <w:tab/>
        <w:t xml:space="preserve"> </w:t>
      </w:r>
    </w:p>
    <w:p w14:paraId="69817440" w14:textId="77777777" w:rsidR="00EE3D31" w:rsidRDefault="009751BF">
      <w:pPr>
        <w:pStyle w:val="Heading1"/>
        <w:spacing w:after="47"/>
        <w:ind w:left="-5"/>
      </w:pPr>
      <w:r>
        <w:t>CLASS SCHEDULE</w:t>
      </w:r>
      <w:r>
        <w:rPr>
          <w:u w:val="none"/>
        </w:rPr>
        <w:t xml:space="preserve"> </w:t>
      </w:r>
    </w:p>
    <w:p w14:paraId="2655A474" w14:textId="77777777" w:rsidR="00EE3D31" w:rsidRDefault="009751BF">
      <w:pPr>
        <w:spacing w:after="8"/>
        <w:ind w:left="-5"/>
      </w:pPr>
      <w:r>
        <w:rPr>
          <w:b/>
          <w:i/>
        </w:rPr>
        <w:t>TEXTBOOK:  Chemistry 2e</w:t>
      </w:r>
      <w:r>
        <w:rPr>
          <w:b/>
        </w:rPr>
        <w:t xml:space="preserve">, P. Flowers, OpenStax, 2019   </w:t>
      </w:r>
      <w:hyperlink r:id="rId30">
        <w:r>
          <w:rPr>
            <w:i/>
            <w:u w:val="single" w:color="000000"/>
          </w:rPr>
          <w:t>https://openstax.org/details/books/chemistry</w:t>
        </w:r>
      </w:hyperlink>
      <w:hyperlink r:id="rId31">
        <w:r>
          <w:rPr>
            <w:b/>
          </w:rPr>
          <w:t xml:space="preserve"> </w:t>
        </w:r>
      </w:hyperlink>
      <w:r>
        <w:rPr>
          <w:b/>
        </w:rPr>
        <w:t xml:space="preserve">IMPORTANT:  There might be some changes/modifications to this schedule – they will be announced. </w:t>
      </w:r>
    </w:p>
    <w:tbl>
      <w:tblPr>
        <w:tblStyle w:val="TableGrid"/>
        <w:tblW w:w="10190" w:type="dxa"/>
        <w:tblInd w:w="-108" w:type="dxa"/>
        <w:tblCellMar>
          <w:top w:w="67" w:type="dxa"/>
          <w:left w:w="106" w:type="dxa"/>
          <w:right w:w="115" w:type="dxa"/>
        </w:tblCellMar>
        <w:tblLook w:val="04A0" w:firstRow="1" w:lastRow="0" w:firstColumn="1" w:lastColumn="0" w:noHBand="0" w:noVBand="1"/>
      </w:tblPr>
      <w:tblGrid>
        <w:gridCol w:w="4700"/>
        <w:gridCol w:w="5490"/>
      </w:tblGrid>
      <w:tr w:rsidR="00EE3D31" w14:paraId="0C64569F" w14:textId="77777777">
        <w:trPr>
          <w:trHeight w:val="406"/>
        </w:trPr>
        <w:tc>
          <w:tcPr>
            <w:tcW w:w="4700" w:type="dxa"/>
            <w:tcBorders>
              <w:top w:val="single" w:sz="4" w:space="0" w:color="000000"/>
              <w:left w:val="single" w:sz="4" w:space="0" w:color="000000"/>
              <w:bottom w:val="single" w:sz="4" w:space="0" w:color="000000"/>
              <w:right w:val="single" w:sz="4" w:space="0" w:color="000000"/>
            </w:tcBorders>
          </w:tcPr>
          <w:p w14:paraId="3E92AA84" w14:textId="77777777" w:rsidR="00EE3D31" w:rsidRDefault="009751BF">
            <w:pPr>
              <w:spacing w:after="0" w:line="259" w:lineRule="auto"/>
              <w:ind w:left="2" w:firstLine="0"/>
            </w:pPr>
            <w:r>
              <w:rPr>
                <w:b/>
              </w:rPr>
              <w:t xml:space="preserve">UNIT </w:t>
            </w:r>
          </w:p>
        </w:tc>
        <w:tc>
          <w:tcPr>
            <w:tcW w:w="5490" w:type="dxa"/>
            <w:tcBorders>
              <w:top w:val="single" w:sz="4" w:space="0" w:color="000000"/>
              <w:left w:val="single" w:sz="4" w:space="0" w:color="000000"/>
              <w:bottom w:val="single" w:sz="4" w:space="0" w:color="000000"/>
              <w:right w:val="single" w:sz="4" w:space="0" w:color="000000"/>
            </w:tcBorders>
          </w:tcPr>
          <w:p w14:paraId="1BA46285" w14:textId="77777777" w:rsidR="00EE3D31" w:rsidRDefault="009751BF">
            <w:pPr>
              <w:spacing w:after="0" w:line="259" w:lineRule="auto"/>
              <w:ind w:left="0" w:firstLine="0"/>
            </w:pPr>
            <w:r>
              <w:rPr>
                <w:b/>
              </w:rPr>
              <w:t xml:space="preserve">Date  </w:t>
            </w:r>
          </w:p>
        </w:tc>
      </w:tr>
      <w:tr w:rsidR="00EE3D31" w14:paraId="3E0508EA" w14:textId="77777777">
        <w:trPr>
          <w:trHeight w:val="958"/>
        </w:trPr>
        <w:tc>
          <w:tcPr>
            <w:tcW w:w="4700" w:type="dxa"/>
            <w:tcBorders>
              <w:top w:val="single" w:sz="4" w:space="0" w:color="000000"/>
              <w:left w:val="single" w:sz="4" w:space="0" w:color="000000"/>
              <w:bottom w:val="single" w:sz="4" w:space="0" w:color="000000"/>
              <w:right w:val="single" w:sz="4" w:space="0" w:color="000000"/>
            </w:tcBorders>
          </w:tcPr>
          <w:p w14:paraId="005BBE20" w14:textId="77777777" w:rsidR="00EE3D31" w:rsidRDefault="009751BF">
            <w:pPr>
              <w:spacing w:after="0" w:line="259" w:lineRule="auto"/>
              <w:ind w:left="2" w:right="2664" w:firstLine="0"/>
            </w:pPr>
            <w:proofErr w:type="gramStart"/>
            <w:r>
              <w:rPr>
                <w:b/>
              </w:rPr>
              <w:t xml:space="preserve">Kinetics  </w:t>
            </w:r>
            <w:r>
              <w:rPr>
                <w:b/>
                <w:u w:val="single" w:color="000000"/>
              </w:rPr>
              <w:t>Chapter</w:t>
            </w:r>
            <w:proofErr w:type="gramEnd"/>
            <w:r>
              <w:rPr>
                <w:b/>
                <w:u w:val="single" w:color="000000"/>
              </w:rPr>
              <w:t xml:space="preserve"> 12</w:t>
            </w:r>
            <w:r>
              <w:rPr>
                <w:b/>
              </w:rPr>
              <w:t xml:space="preserve"> </w:t>
            </w:r>
          </w:p>
        </w:tc>
        <w:tc>
          <w:tcPr>
            <w:tcW w:w="5490" w:type="dxa"/>
            <w:tcBorders>
              <w:top w:val="single" w:sz="4" w:space="0" w:color="000000"/>
              <w:left w:val="single" w:sz="4" w:space="0" w:color="000000"/>
              <w:bottom w:val="single" w:sz="4" w:space="0" w:color="000000"/>
              <w:right w:val="single" w:sz="4" w:space="0" w:color="000000"/>
            </w:tcBorders>
          </w:tcPr>
          <w:p w14:paraId="5A99731E" w14:textId="10446E8C" w:rsidR="00EE3D31" w:rsidRDefault="00D406EF">
            <w:pPr>
              <w:spacing w:after="0" w:line="259" w:lineRule="auto"/>
              <w:ind w:left="0" w:firstLine="0"/>
            </w:pPr>
            <w:r>
              <w:rPr>
                <w:b/>
              </w:rPr>
              <w:t>February 1, 3</w:t>
            </w:r>
          </w:p>
          <w:p w14:paraId="4BE22728" w14:textId="07C718A2" w:rsidR="00EE3D31" w:rsidRDefault="00EE3D31">
            <w:pPr>
              <w:spacing w:after="0" w:line="259" w:lineRule="auto"/>
              <w:ind w:left="0" w:firstLine="0"/>
            </w:pPr>
          </w:p>
        </w:tc>
      </w:tr>
      <w:tr w:rsidR="00EE3D31" w14:paraId="2644B376" w14:textId="77777777">
        <w:trPr>
          <w:trHeight w:val="684"/>
        </w:trPr>
        <w:tc>
          <w:tcPr>
            <w:tcW w:w="4700" w:type="dxa"/>
            <w:tcBorders>
              <w:top w:val="single" w:sz="4" w:space="0" w:color="000000"/>
              <w:left w:val="single" w:sz="4" w:space="0" w:color="000000"/>
              <w:bottom w:val="single" w:sz="4" w:space="0" w:color="000000"/>
              <w:right w:val="single" w:sz="4" w:space="0" w:color="000000"/>
            </w:tcBorders>
          </w:tcPr>
          <w:p w14:paraId="6233DB9D" w14:textId="77777777" w:rsidR="00EE3D31" w:rsidRDefault="009751BF">
            <w:pPr>
              <w:spacing w:after="0" w:line="259" w:lineRule="auto"/>
              <w:ind w:left="2" w:firstLine="0"/>
            </w:pPr>
            <w:r>
              <w:rPr>
                <w:b/>
              </w:rPr>
              <w:t xml:space="preserve">Fundamental Equilibrium </w:t>
            </w:r>
            <w:proofErr w:type="gramStart"/>
            <w:r>
              <w:rPr>
                <w:b/>
              </w:rPr>
              <w:t xml:space="preserve">Concepts  </w:t>
            </w:r>
            <w:r>
              <w:rPr>
                <w:b/>
                <w:u w:val="single" w:color="000000"/>
              </w:rPr>
              <w:t>Chapter</w:t>
            </w:r>
            <w:proofErr w:type="gramEnd"/>
            <w:r>
              <w:rPr>
                <w:b/>
                <w:u w:val="single" w:color="000000"/>
              </w:rPr>
              <w:t xml:space="preserve"> 13</w:t>
            </w:r>
            <w:r>
              <w:rPr>
                <w:b/>
              </w:rPr>
              <w:t xml:space="preserve"> </w:t>
            </w:r>
          </w:p>
        </w:tc>
        <w:tc>
          <w:tcPr>
            <w:tcW w:w="5490" w:type="dxa"/>
            <w:tcBorders>
              <w:top w:val="single" w:sz="4" w:space="0" w:color="000000"/>
              <w:left w:val="single" w:sz="4" w:space="0" w:color="000000"/>
              <w:bottom w:val="single" w:sz="4" w:space="0" w:color="000000"/>
              <w:right w:val="single" w:sz="4" w:space="0" w:color="000000"/>
            </w:tcBorders>
          </w:tcPr>
          <w:p w14:paraId="7A7CF15F" w14:textId="5D43421E" w:rsidR="00EE3D31" w:rsidRDefault="009751BF">
            <w:pPr>
              <w:spacing w:after="0" w:line="259" w:lineRule="auto"/>
              <w:ind w:left="0" w:firstLine="0"/>
            </w:pPr>
            <w:r>
              <w:rPr>
                <w:b/>
              </w:rPr>
              <w:t xml:space="preserve">February </w:t>
            </w:r>
            <w:proofErr w:type="gramStart"/>
            <w:r w:rsidR="00D406EF">
              <w:rPr>
                <w:b/>
              </w:rPr>
              <w:t>10,  15</w:t>
            </w:r>
            <w:proofErr w:type="gramEnd"/>
          </w:p>
        </w:tc>
      </w:tr>
      <w:tr w:rsidR="00EE3D31" w14:paraId="1C0461EB" w14:textId="77777777">
        <w:trPr>
          <w:trHeight w:val="682"/>
        </w:trPr>
        <w:tc>
          <w:tcPr>
            <w:tcW w:w="4700" w:type="dxa"/>
            <w:tcBorders>
              <w:top w:val="single" w:sz="4" w:space="0" w:color="000000"/>
              <w:left w:val="single" w:sz="4" w:space="0" w:color="000000"/>
              <w:bottom w:val="single" w:sz="4" w:space="0" w:color="000000"/>
              <w:right w:val="single" w:sz="4" w:space="0" w:color="000000"/>
            </w:tcBorders>
          </w:tcPr>
          <w:p w14:paraId="34A589B7" w14:textId="77777777" w:rsidR="00EE3D31" w:rsidRDefault="009751BF">
            <w:pPr>
              <w:spacing w:after="0" w:line="259" w:lineRule="auto"/>
              <w:ind w:left="2" w:right="1411" w:firstLine="0"/>
            </w:pPr>
            <w:r>
              <w:rPr>
                <w:b/>
              </w:rPr>
              <w:t xml:space="preserve">Acid-Base Equilibria </w:t>
            </w:r>
            <w:r>
              <w:rPr>
                <w:b/>
                <w:u w:val="single" w:color="000000"/>
              </w:rPr>
              <w:t>Chapter 14</w:t>
            </w:r>
            <w:r>
              <w:rPr>
                <w:b/>
              </w:rPr>
              <w:t xml:space="preserve"> </w:t>
            </w:r>
          </w:p>
        </w:tc>
        <w:tc>
          <w:tcPr>
            <w:tcW w:w="5490" w:type="dxa"/>
            <w:tcBorders>
              <w:top w:val="single" w:sz="4" w:space="0" w:color="000000"/>
              <w:left w:val="single" w:sz="4" w:space="0" w:color="000000"/>
              <w:bottom w:val="single" w:sz="4" w:space="0" w:color="000000"/>
              <w:right w:val="single" w:sz="4" w:space="0" w:color="000000"/>
            </w:tcBorders>
          </w:tcPr>
          <w:p w14:paraId="4DA0EEC5" w14:textId="203179E3" w:rsidR="00EE3D31" w:rsidRDefault="009751BF">
            <w:pPr>
              <w:spacing w:after="0" w:line="259" w:lineRule="auto"/>
              <w:ind w:left="0" w:firstLine="0"/>
            </w:pPr>
            <w:r>
              <w:rPr>
                <w:b/>
              </w:rPr>
              <w:t>February 1</w:t>
            </w:r>
            <w:r w:rsidR="00D406EF">
              <w:rPr>
                <w:b/>
              </w:rPr>
              <w:t>7</w:t>
            </w:r>
            <w:r w:rsidR="00D45535">
              <w:rPr>
                <w:b/>
              </w:rPr>
              <w:t>, 22, 24, March 1</w:t>
            </w:r>
          </w:p>
          <w:p w14:paraId="31F4EBBC" w14:textId="0EA87053" w:rsidR="00EE3D31" w:rsidRDefault="00EE3D31">
            <w:pPr>
              <w:spacing w:after="0" w:line="259" w:lineRule="auto"/>
              <w:ind w:left="0" w:firstLine="0"/>
            </w:pPr>
          </w:p>
        </w:tc>
      </w:tr>
      <w:tr w:rsidR="00EE3D31" w14:paraId="257D8826" w14:textId="77777777">
        <w:trPr>
          <w:trHeight w:val="682"/>
        </w:trPr>
        <w:tc>
          <w:tcPr>
            <w:tcW w:w="4700" w:type="dxa"/>
            <w:tcBorders>
              <w:top w:val="single" w:sz="4" w:space="0" w:color="000000"/>
              <w:left w:val="single" w:sz="4" w:space="0" w:color="000000"/>
              <w:bottom w:val="single" w:sz="4" w:space="0" w:color="000000"/>
              <w:right w:val="single" w:sz="4" w:space="0" w:color="000000"/>
            </w:tcBorders>
          </w:tcPr>
          <w:p w14:paraId="6F2D26F2" w14:textId="3AE646D3" w:rsidR="00EE3D31" w:rsidRDefault="00B074FB">
            <w:pPr>
              <w:spacing w:after="0" w:line="259" w:lineRule="auto"/>
              <w:ind w:left="2" w:firstLine="0"/>
            </w:pPr>
            <w:r>
              <w:rPr>
                <w:b/>
              </w:rPr>
              <w:t>Other Equilibria</w:t>
            </w:r>
            <w:r w:rsidR="009751BF">
              <w:rPr>
                <w:b/>
              </w:rPr>
              <w:t xml:space="preserve"> </w:t>
            </w:r>
          </w:p>
          <w:p w14:paraId="323C030F" w14:textId="1810308F" w:rsidR="00EE3D31" w:rsidRPr="00B074FB" w:rsidRDefault="00B074FB" w:rsidP="00D45535">
            <w:pPr>
              <w:spacing w:after="0" w:line="259" w:lineRule="auto"/>
              <w:ind w:left="0" w:firstLine="0"/>
              <w:rPr>
                <w:b/>
                <w:bCs/>
                <w:u w:val="single"/>
              </w:rPr>
            </w:pPr>
            <w:proofErr w:type="gramStart"/>
            <w:r w:rsidRPr="00B074FB">
              <w:rPr>
                <w:b/>
                <w:bCs/>
                <w:u w:val="single"/>
              </w:rPr>
              <w:t>Chapter  15</w:t>
            </w:r>
            <w:proofErr w:type="gramEnd"/>
          </w:p>
        </w:tc>
        <w:tc>
          <w:tcPr>
            <w:tcW w:w="5490" w:type="dxa"/>
            <w:tcBorders>
              <w:top w:val="single" w:sz="4" w:space="0" w:color="000000"/>
              <w:left w:val="single" w:sz="4" w:space="0" w:color="000000"/>
              <w:bottom w:val="single" w:sz="4" w:space="0" w:color="000000"/>
              <w:right w:val="single" w:sz="4" w:space="0" w:color="000000"/>
            </w:tcBorders>
          </w:tcPr>
          <w:p w14:paraId="434E14B7" w14:textId="049EF069" w:rsidR="00EE3D31" w:rsidRPr="005975B8" w:rsidRDefault="005975B8">
            <w:pPr>
              <w:spacing w:after="0" w:line="259" w:lineRule="auto"/>
              <w:ind w:left="0" w:firstLine="0"/>
              <w:rPr>
                <w:b/>
                <w:bCs/>
              </w:rPr>
            </w:pPr>
            <w:r>
              <w:rPr>
                <w:b/>
                <w:bCs/>
              </w:rPr>
              <w:t xml:space="preserve">March </w:t>
            </w:r>
            <w:proofErr w:type="gramStart"/>
            <w:r>
              <w:rPr>
                <w:b/>
                <w:bCs/>
              </w:rPr>
              <w:t>3,  March</w:t>
            </w:r>
            <w:proofErr w:type="gramEnd"/>
            <w:r>
              <w:rPr>
                <w:b/>
                <w:bCs/>
              </w:rPr>
              <w:t xml:space="preserve"> 8.</w:t>
            </w:r>
          </w:p>
        </w:tc>
      </w:tr>
      <w:tr w:rsidR="00EE3D31" w14:paraId="1FA1E953" w14:textId="77777777">
        <w:trPr>
          <w:trHeight w:val="406"/>
        </w:trPr>
        <w:tc>
          <w:tcPr>
            <w:tcW w:w="4700" w:type="dxa"/>
            <w:tcBorders>
              <w:top w:val="single" w:sz="4" w:space="0" w:color="000000"/>
              <w:left w:val="single" w:sz="4" w:space="0" w:color="000000"/>
              <w:bottom w:val="single" w:sz="4" w:space="0" w:color="000000"/>
              <w:right w:val="single" w:sz="4" w:space="0" w:color="000000"/>
            </w:tcBorders>
          </w:tcPr>
          <w:p w14:paraId="5BDCE136" w14:textId="7F7B800F" w:rsidR="00EE3D31" w:rsidRDefault="009751BF">
            <w:pPr>
              <w:spacing w:after="0" w:line="259" w:lineRule="auto"/>
              <w:ind w:left="2" w:firstLine="0"/>
            </w:pPr>
            <w:r>
              <w:rPr>
                <w:b/>
              </w:rPr>
              <w:t xml:space="preserve"> </w:t>
            </w:r>
            <w:r w:rsidR="005975B8">
              <w:rPr>
                <w:b/>
              </w:rPr>
              <w:t>Wrap-up, Review, 12 to 15</w:t>
            </w:r>
          </w:p>
        </w:tc>
        <w:tc>
          <w:tcPr>
            <w:tcW w:w="5490" w:type="dxa"/>
            <w:tcBorders>
              <w:top w:val="single" w:sz="4" w:space="0" w:color="000000"/>
              <w:left w:val="single" w:sz="4" w:space="0" w:color="000000"/>
              <w:bottom w:val="single" w:sz="4" w:space="0" w:color="000000"/>
              <w:right w:val="single" w:sz="4" w:space="0" w:color="000000"/>
            </w:tcBorders>
          </w:tcPr>
          <w:p w14:paraId="43B8B26D" w14:textId="70ED938F" w:rsidR="00EE3D31" w:rsidRDefault="009751BF">
            <w:pPr>
              <w:spacing w:after="0" w:line="259" w:lineRule="auto"/>
              <w:ind w:left="0" w:firstLine="0"/>
            </w:pPr>
            <w:r>
              <w:rPr>
                <w:b/>
              </w:rPr>
              <w:t xml:space="preserve">March </w:t>
            </w:r>
            <w:r w:rsidR="005975B8">
              <w:rPr>
                <w:b/>
              </w:rPr>
              <w:t>10</w:t>
            </w:r>
          </w:p>
        </w:tc>
      </w:tr>
      <w:tr w:rsidR="00EE3D31" w14:paraId="18B865C7" w14:textId="77777777">
        <w:trPr>
          <w:trHeight w:val="682"/>
        </w:trPr>
        <w:tc>
          <w:tcPr>
            <w:tcW w:w="4700" w:type="dxa"/>
            <w:tcBorders>
              <w:top w:val="single" w:sz="4" w:space="0" w:color="000000"/>
              <w:left w:val="single" w:sz="4" w:space="0" w:color="000000"/>
              <w:bottom w:val="single" w:sz="4" w:space="0" w:color="000000"/>
              <w:right w:val="single" w:sz="4" w:space="0" w:color="000000"/>
            </w:tcBorders>
          </w:tcPr>
          <w:p w14:paraId="2180D3F2" w14:textId="2FFEBD0B" w:rsidR="00EE3D31" w:rsidRDefault="005975B8">
            <w:pPr>
              <w:spacing w:after="0" w:line="259" w:lineRule="auto"/>
              <w:ind w:left="2" w:firstLine="0"/>
            </w:pPr>
            <w:r>
              <w:rPr>
                <w:b/>
              </w:rPr>
              <w:t xml:space="preserve"> First Lecture Test</w:t>
            </w:r>
            <w:r w:rsidR="009751BF">
              <w:rPr>
                <w:b/>
              </w:rPr>
              <w:t xml:space="preserve"> </w:t>
            </w:r>
          </w:p>
        </w:tc>
        <w:tc>
          <w:tcPr>
            <w:tcW w:w="5490" w:type="dxa"/>
            <w:tcBorders>
              <w:top w:val="single" w:sz="4" w:space="0" w:color="000000"/>
              <w:left w:val="single" w:sz="4" w:space="0" w:color="000000"/>
              <w:bottom w:val="single" w:sz="4" w:space="0" w:color="000000"/>
              <w:right w:val="single" w:sz="4" w:space="0" w:color="000000"/>
            </w:tcBorders>
          </w:tcPr>
          <w:p w14:paraId="664FA6A1" w14:textId="3C77D9BA" w:rsidR="00EE3D31" w:rsidRDefault="009751BF">
            <w:pPr>
              <w:spacing w:after="0" w:line="259" w:lineRule="auto"/>
              <w:ind w:left="0" w:firstLine="0"/>
            </w:pPr>
            <w:r>
              <w:rPr>
                <w:b/>
              </w:rPr>
              <w:t>March 1</w:t>
            </w:r>
            <w:r w:rsidR="005975B8">
              <w:rPr>
                <w:b/>
              </w:rPr>
              <w:t>5</w:t>
            </w:r>
            <w:r>
              <w:rPr>
                <w:b/>
              </w:rPr>
              <w:t xml:space="preserve"> </w:t>
            </w:r>
          </w:p>
        </w:tc>
      </w:tr>
      <w:tr w:rsidR="00EE3D31" w14:paraId="67AB6513" w14:textId="77777777">
        <w:trPr>
          <w:trHeight w:val="682"/>
        </w:trPr>
        <w:tc>
          <w:tcPr>
            <w:tcW w:w="4700" w:type="dxa"/>
            <w:tcBorders>
              <w:top w:val="single" w:sz="4" w:space="0" w:color="000000"/>
              <w:left w:val="single" w:sz="4" w:space="0" w:color="000000"/>
              <w:bottom w:val="single" w:sz="4" w:space="0" w:color="000000"/>
              <w:right w:val="single" w:sz="4" w:space="0" w:color="000000"/>
            </w:tcBorders>
          </w:tcPr>
          <w:p w14:paraId="75253D5C" w14:textId="77777777" w:rsidR="00EE3D31" w:rsidRDefault="009751BF">
            <w:pPr>
              <w:spacing w:after="0" w:line="259" w:lineRule="auto"/>
              <w:ind w:left="2" w:right="1704" w:firstLine="0"/>
            </w:pPr>
            <w:proofErr w:type="gramStart"/>
            <w:r>
              <w:rPr>
                <w:b/>
              </w:rPr>
              <w:t xml:space="preserve">Thermodynamics  </w:t>
            </w:r>
            <w:r>
              <w:rPr>
                <w:b/>
                <w:u w:val="single" w:color="000000"/>
              </w:rPr>
              <w:t>Chapter</w:t>
            </w:r>
            <w:proofErr w:type="gramEnd"/>
            <w:r>
              <w:rPr>
                <w:b/>
                <w:u w:val="single" w:color="000000"/>
              </w:rPr>
              <w:t xml:space="preserve"> 16</w:t>
            </w:r>
            <w:r>
              <w:rPr>
                <w:b/>
              </w:rPr>
              <w:t xml:space="preserve"> </w:t>
            </w:r>
          </w:p>
        </w:tc>
        <w:tc>
          <w:tcPr>
            <w:tcW w:w="5490" w:type="dxa"/>
            <w:tcBorders>
              <w:top w:val="single" w:sz="4" w:space="0" w:color="000000"/>
              <w:left w:val="single" w:sz="4" w:space="0" w:color="000000"/>
              <w:bottom w:val="single" w:sz="4" w:space="0" w:color="000000"/>
              <w:right w:val="single" w:sz="4" w:space="0" w:color="000000"/>
            </w:tcBorders>
          </w:tcPr>
          <w:p w14:paraId="30AFE9DC" w14:textId="63FBCB5B" w:rsidR="00EE3D31" w:rsidRDefault="009751BF">
            <w:pPr>
              <w:spacing w:after="0" w:line="259" w:lineRule="auto"/>
              <w:ind w:left="0" w:firstLine="0"/>
            </w:pPr>
            <w:r>
              <w:rPr>
                <w:b/>
              </w:rPr>
              <w:t xml:space="preserve">March </w:t>
            </w:r>
            <w:proofErr w:type="gramStart"/>
            <w:r w:rsidR="005975B8">
              <w:rPr>
                <w:b/>
              </w:rPr>
              <w:t>17,  March</w:t>
            </w:r>
            <w:proofErr w:type="gramEnd"/>
            <w:r w:rsidR="005975B8">
              <w:rPr>
                <w:b/>
              </w:rPr>
              <w:t xml:space="preserve"> 22</w:t>
            </w:r>
            <w:r>
              <w:rPr>
                <w:b/>
              </w:rPr>
              <w:t xml:space="preserve"> </w:t>
            </w:r>
          </w:p>
        </w:tc>
      </w:tr>
      <w:tr w:rsidR="00EE3D31" w14:paraId="25B22DD1" w14:textId="77777777">
        <w:trPr>
          <w:trHeight w:val="958"/>
        </w:trPr>
        <w:tc>
          <w:tcPr>
            <w:tcW w:w="4700" w:type="dxa"/>
            <w:tcBorders>
              <w:top w:val="single" w:sz="4" w:space="0" w:color="000000"/>
              <w:left w:val="single" w:sz="4" w:space="0" w:color="000000"/>
              <w:bottom w:val="single" w:sz="4" w:space="0" w:color="000000"/>
              <w:right w:val="single" w:sz="4" w:space="0" w:color="000000"/>
            </w:tcBorders>
          </w:tcPr>
          <w:p w14:paraId="35518709" w14:textId="77777777" w:rsidR="00EE3D31" w:rsidRDefault="009751BF">
            <w:pPr>
              <w:spacing w:after="0" w:line="259" w:lineRule="auto"/>
              <w:ind w:left="2" w:firstLine="0"/>
            </w:pPr>
            <w:r>
              <w:rPr>
                <w:b/>
              </w:rPr>
              <w:t xml:space="preserve">Oxidation-Reduction </w:t>
            </w:r>
            <w:proofErr w:type="spellStart"/>
            <w:r>
              <w:rPr>
                <w:b/>
              </w:rPr>
              <w:t>Rxns</w:t>
            </w:r>
            <w:proofErr w:type="spellEnd"/>
            <w:r>
              <w:rPr>
                <w:b/>
              </w:rPr>
              <w:t xml:space="preserve"> </w:t>
            </w:r>
          </w:p>
          <w:p w14:paraId="13B624C9" w14:textId="59F511D5" w:rsidR="00EE3D31" w:rsidRDefault="009751BF">
            <w:pPr>
              <w:spacing w:after="0" w:line="259" w:lineRule="auto"/>
              <w:ind w:left="2" w:firstLine="0"/>
            </w:pPr>
            <w:r>
              <w:rPr>
                <w:b/>
              </w:rPr>
              <w:t xml:space="preserve">Electrochemistry </w:t>
            </w:r>
            <w:r>
              <w:rPr>
                <w:b/>
                <w:u w:val="single" w:color="000000"/>
              </w:rPr>
              <w:t>Chapter 4</w:t>
            </w:r>
            <w:r>
              <w:rPr>
                <w:b/>
              </w:rPr>
              <w:t xml:space="preserve"> (Sec 4.2) and </w:t>
            </w:r>
            <w:r>
              <w:rPr>
                <w:b/>
                <w:u w:val="single" w:color="000000"/>
              </w:rPr>
              <w:t xml:space="preserve">Chapter </w:t>
            </w:r>
            <w:proofErr w:type="gramStart"/>
            <w:r>
              <w:rPr>
                <w:b/>
                <w:u w:val="single" w:color="000000"/>
              </w:rPr>
              <w:t>17</w:t>
            </w:r>
            <w:r>
              <w:t xml:space="preserve"> </w:t>
            </w:r>
            <w:r w:rsidR="0064416A">
              <w:t xml:space="preserve"> 17.1</w:t>
            </w:r>
            <w:proofErr w:type="gramEnd"/>
            <w:r w:rsidR="0064416A">
              <w:t xml:space="preserve"> to 17.4 only</w:t>
            </w:r>
          </w:p>
        </w:tc>
        <w:tc>
          <w:tcPr>
            <w:tcW w:w="5490" w:type="dxa"/>
            <w:tcBorders>
              <w:top w:val="single" w:sz="4" w:space="0" w:color="000000"/>
              <w:left w:val="single" w:sz="4" w:space="0" w:color="000000"/>
              <w:bottom w:val="single" w:sz="4" w:space="0" w:color="000000"/>
              <w:right w:val="single" w:sz="4" w:space="0" w:color="000000"/>
            </w:tcBorders>
          </w:tcPr>
          <w:p w14:paraId="4DADF58E" w14:textId="3801B259" w:rsidR="00EE3D31" w:rsidRDefault="009751BF">
            <w:pPr>
              <w:spacing w:after="0" w:line="259" w:lineRule="auto"/>
              <w:ind w:left="0" w:firstLine="0"/>
            </w:pPr>
            <w:r>
              <w:rPr>
                <w:b/>
              </w:rPr>
              <w:t xml:space="preserve">March </w:t>
            </w:r>
            <w:r w:rsidR="005975B8">
              <w:rPr>
                <w:b/>
              </w:rPr>
              <w:t>24, March 2</w:t>
            </w:r>
            <w:r w:rsidR="009F5895">
              <w:rPr>
                <w:b/>
              </w:rPr>
              <w:t>9, March 31</w:t>
            </w:r>
          </w:p>
        </w:tc>
      </w:tr>
      <w:tr w:rsidR="00EE3D31" w14:paraId="245B99B2" w14:textId="77777777">
        <w:trPr>
          <w:trHeight w:val="960"/>
        </w:trPr>
        <w:tc>
          <w:tcPr>
            <w:tcW w:w="4700" w:type="dxa"/>
            <w:tcBorders>
              <w:top w:val="single" w:sz="4" w:space="0" w:color="000000"/>
              <w:left w:val="single" w:sz="4" w:space="0" w:color="000000"/>
              <w:bottom w:val="single" w:sz="4" w:space="0" w:color="000000"/>
              <w:right w:val="single" w:sz="4" w:space="0" w:color="000000"/>
            </w:tcBorders>
          </w:tcPr>
          <w:p w14:paraId="3F946D9D" w14:textId="77777777" w:rsidR="00EE3D31" w:rsidRDefault="009751BF">
            <w:pPr>
              <w:spacing w:after="0" w:line="259" w:lineRule="auto"/>
              <w:ind w:left="2" w:firstLine="0"/>
            </w:pPr>
            <w:r>
              <w:rPr>
                <w:b/>
              </w:rPr>
              <w:t xml:space="preserve">Transition Metals and Coordination </w:t>
            </w:r>
          </w:p>
          <w:p w14:paraId="3C3DECD6" w14:textId="77777777" w:rsidR="00EE3D31" w:rsidRDefault="009751BF">
            <w:pPr>
              <w:spacing w:after="0" w:line="259" w:lineRule="auto"/>
              <w:ind w:left="2" w:firstLine="0"/>
            </w:pPr>
            <w:r>
              <w:rPr>
                <w:b/>
              </w:rPr>
              <w:t xml:space="preserve">Chemistry  </w:t>
            </w:r>
          </w:p>
          <w:p w14:paraId="2EB3AE8D" w14:textId="77777777" w:rsidR="00EE3D31" w:rsidRDefault="009751BF">
            <w:pPr>
              <w:spacing w:after="0" w:line="259" w:lineRule="auto"/>
              <w:ind w:left="2" w:firstLine="0"/>
            </w:pPr>
            <w:r>
              <w:rPr>
                <w:b/>
                <w:u w:val="single" w:color="000000"/>
              </w:rPr>
              <w:t>Chapter 19</w:t>
            </w:r>
            <w:r>
              <w:rPr>
                <w:b/>
              </w:rPr>
              <w:t xml:space="preserve"> </w:t>
            </w:r>
          </w:p>
        </w:tc>
        <w:tc>
          <w:tcPr>
            <w:tcW w:w="5490" w:type="dxa"/>
            <w:tcBorders>
              <w:top w:val="single" w:sz="4" w:space="0" w:color="000000"/>
              <w:left w:val="single" w:sz="4" w:space="0" w:color="000000"/>
              <w:bottom w:val="single" w:sz="4" w:space="0" w:color="000000"/>
              <w:right w:val="single" w:sz="4" w:space="0" w:color="000000"/>
            </w:tcBorders>
          </w:tcPr>
          <w:p w14:paraId="3E3C24C6" w14:textId="332B6BF3" w:rsidR="00EE3D31" w:rsidRPr="009F5895" w:rsidRDefault="009F5895">
            <w:pPr>
              <w:spacing w:after="0" w:line="259" w:lineRule="auto"/>
              <w:ind w:left="0" w:firstLine="0"/>
              <w:rPr>
                <w:b/>
                <w:bCs/>
              </w:rPr>
            </w:pPr>
            <w:r w:rsidRPr="009F5895">
              <w:rPr>
                <w:b/>
                <w:bCs/>
              </w:rPr>
              <w:t>April 5</w:t>
            </w:r>
            <w:r w:rsidRPr="009F5895">
              <w:rPr>
                <w:b/>
                <w:bCs/>
                <w:vertAlign w:val="superscript"/>
              </w:rPr>
              <w:t>th</w:t>
            </w:r>
            <w:r>
              <w:rPr>
                <w:b/>
                <w:bCs/>
                <w:vertAlign w:val="superscript"/>
              </w:rPr>
              <w:t xml:space="preserve">   </w:t>
            </w:r>
            <w:r>
              <w:rPr>
                <w:b/>
                <w:bCs/>
              </w:rPr>
              <w:t xml:space="preserve">April 7 </w:t>
            </w:r>
            <w:proofErr w:type="spellStart"/>
            <w:r>
              <w:rPr>
                <w:b/>
                <w:bCs/>
              </w:rPr>
              <w:t>th</w:t>
            </w:r>
            <w:proofErr w:type="spellEnd"/>
          </w:p>
        </w:tc>
      </w:tr>
      <w:tr w:rsidR="00EE3D31" w14:paraId="122BD440" w14:textId="77777777">
        <w:trPr>
          <w:trHeight w:val="406"/>
        </w:trPr>
        <w:tc>
          <w:tcPr>
            <w:tcW w:w="4700" w:type="dxa"/>
            <w:tcBorders>
              <w:top w:val="single" w:sz="4" w:space="0" w:color="000000"/>
              <w:left w:val="single" w:sz="4" w:space="0" w:color="000000"/>
              <w:bottom w:val="single" w:sz="4" w:space="0" w:color="000000"/>
              <w:right w:val="single" w:sz="4" w:space="0" w:color="000000"/>
            </w:tcBorders>
          </w:tcPr>
          <w:p w14:paraId="2047C0EE" w14:textId="77777777" w:rsidR="00EE3D31" w:rsidRDefault="0064416A">
            <w:pPr>
              <w:spacing w:after="0" w:line="259" w:lineRule="auto"/>
              <w:ind w:left="2" w:firstLine="0"/>
              <w:rPr>
                <w:b/>
                <w:bCs/>
              </w:rPr>
            </w:pPr>
            <w:r>
              <w:rPr>
                <w:b/>
                <w:bCs/>
              </w:rPr>
              <w:t xml:space="preserve">Theories of Covalent Bonding </w:t>
            </w:r>
          </w:p>
          <w:p w14:paraId="69240C5E" w14:textId="26A4CBC2" w:rsidR="0064416A" w:rsidRPr="0064416A" w:rsidRDefault="0064416A">
            <w:pPr>
              <w:spacing w:after="0" w:line="259" w:lineRule="auto"/>
              <w:ind w:left="2" w:firstLine="0"/>
              <w:rPr>
                <w:b/>
                <w:bCs/>
              </w:rPr>
            </w:pPr>
            <w:r>
              <w:rPr>
                <w:b/>
                <w:bCs/>
              </w:rPr>
              <w:t xml:space="preserve">Chapter </w:t>
            </w:r>
            <w:proofErr w:type="gramStart"/>
            <w:r>
              <w:rPr>
                <w:b/>
                <w:bCs/>
              </w:rPr>
              <w:t>8,  8.1</w:t>
            </w:r>
            <w:proofErr w:type="gramEnd"/>
            <w:r>
              <w:rPr>
                <w:b/>
                <w:bCs/>
              </w:rPr>
              <w:t xml:space="preserve"> to 8.3 only</w:t>
            </w:r>
          </w:p>
        </w:tc>
        <w:tc>
          <w:tcPr>
            <w:tcW w:w="5490" w:type="dxa"/>
            <w:tcBorders>
              <w:top w:val="single" w:sz="4" w:space="0" w:color="000000"/>
              <w:left w:val="single" w:sz="4" w:space="0" w:color="000000"/>
              <w:bottom w:val="single" w:sz="4" w:space="0" w:color="000000"/>
              <w:right w:val="single" w:sz="4" w:space="0" w:color="000000"/>
            </w:tcBorders>
          </w:tcPr>
          <w:p w14:paraId="26FB4FA9" w14:textId="13DC04A5" w:rsidR="00EE3D31" w:rsidRDefault="009751BF" w:rsidP="0064416A">
            <w:pPr>
              <w:tabs>
                <w:tab w:val="left" w:pos="1418"/>
              </w:tabs>
              <w:spacing w:after="0" w:line="259" w:lineRule="auto"/>
              <w:ind w:left="0" w:firstLine="0"/>
            </w:pPr>
            <w:r>
              <w:rPr>
                <w:b/>
              </w:rPr>
              <w:t>April 1</w:t>
            </w:r>
            <w:r w:rsidR="0064416A">
              <w:rPr>
                <w:b/>
              </w:rPr>
              <w:t>2</w:t>
            </w:r>
            <w:r w:rsidR="0064416A">
              <w:rPr>
                <w:b/>
              </w:rPr>
              <w:tab/>
              <w:t xml:space="preserve">   </w:t>
            </w:r>
          </w:p>
        </w:tc>
      </w:tr>
      <w:tr w:rsidR="00EE3D31" w14:paraId="09F95C55" w14:textId="77777777">
        <w:trPr>
          <w:trHeight w:val="406"/>
        </w:trPr>
        <w:tc>
          <w:tcPr>
            <w:tcW w:w="4700" w:type="dxa"/>
            <w:tcBorders>
              <w:top w:val="single" w:sz="4" w:space="0" w:color="000000"/>
              <w:left w:val="single" w:sz="4" w:space="0" w:color="000000"/>
              <w:bottom w:val="single" w:sz="4" w:space="0" w:color="000000"/>
              <w:right w:val="single" w:sz="4" w:space="0" w:color="000000"/>
            </w:tcBorders>
          </w:tcPr>
          <w:p w14:paraId="367A4429" w14:textId="4C0AB865" w:rsidR="00EE3D31" w:rsidRPr="0064416A" w:rsidRDefault="0064416A">
            <w:pPr>
              <w:spacing w:after="0" w:line="259" w:lineRule="auto"/>
              <w:ind w:left="2" w:firstLine="0"/>
              <w:rPr>
                <w:b/>
                <w:bCs/>
              </w:rPr>
            </w:pPr>
            <w:r>
              <w:rPr>
                <w:b/>
                <w:bCs/>
              </w:rPr>
              <w:t>Review,</w:t>
            </w:r>
            <w:r w:rsidR="00A85D3D">
              <w:rPr>
                <w:b/>
                <w:bCs/>
              </w:rPr>
              <w:t xml:space="preserve"> Chap. 16,17, 19, parts of 4 and 8</w:t>
            </w:r>
          </w:p>
        </w:tc>
        <w:tc>
          <w:tcPr>
            <w:tcW w:w="5490" w:type="dxa"/>
            <w:tcBorders>
              <w:top w:val="single" w:sz="4" w:space="0" w:color="000000"/>
              <w:left w:val="single" w:sz="4" w:space="0" w:color="000000"/>
              <w:bottom w:val="single" w:sz="4" w:space="0" w:color="000000"/>
              <w:right w:val="single" w:sz="4" w:space="0" w:color="000000"/>
            </w:tcBorders>
          </w:tcPr>
          <w:p w14:paraId="0B95B97B" w14:textId="3114E312" w:rsidR="00EE3D31" w:rsidRDefault="009751BF">
            <w:pPr>
              <w:spacing w:after="0" w:line="259" w:lineRule="auto"/>
              <w:ind w:left="0" w:firstLine="0"/>
            </w:pPr>
            <w:r>
              <w:rPr>
                <w:b/>
              </w:rPr>
              <w:t xml:space="preserve">April </w:t>
            </w:r>
            <w:r w:rsidR="00A85D3D">
              <w:rPr>
                <w:b/>
              </w:rPr>
              <w:t>14</w:t>
            </w:r>
            <w:r>
              <w:rPr>
                <w:b/>
              </w:rPr>
              <w:t xml:space="preserve"> </w:t>
            </w:r>
            <w:r>
              <w:t>(No classes Apr 18 – Spring Break)</w:t>
            </w:r>
            <w:r>
              <w:rPr>
                <w:b/>
              </w:rPr>
              <w:t xml:space="preserve"> </w:t>
            </w:r>
          </w:p>
        </w:tc>
      </w:tr>
      <w:tr w:rsidR="00EE3D31" w14:paraId="7A809563" w14:textId="77777777">
        <w:trPr>
          <w:trHeight w:val="682"/>
        </w:trPr>
        <w:tc>
          <w:tcPr>
            <w:tcW w:w="4700" w:type="dxa"/>
            <w:tcBorders>
              <w:top w:val="single" w:sz="4" w:space="0" w:color="000000"/>
              <w:left w:val="single" w:sz="4" w:space="0" w:color="000000"/>
              <w:bottom w:val="single" w:sz="4" w:space="0" w:color="000000"/>
              <w:right w:val="single" w:sz="4" w:space="0" w:color="000000"/>
            </w:tcBorders>
          </w:tcPr>
          <w:p w14:paraId="3E57E8A5" w14:textId="608910C7" w:rsidR="00EE3D31" w:rsidRPr="00A85D3D" w:rsidRDefault="00A85D3D">
            <w:pPr>
              <w:spacing w:after="0" w:line="259" w:lineRule="auto"/>
              <w:ind w:left="2" w:firstLine="0"/>
              <w:rPr>
                <w:b/>
                <w:bCs/>
              </w:rPr>
            </w:pPr>
            <w:r>
              <w:rPr>
                <w:b/>
                <w:bCs/>
              </w:rPr>
              <w:lastRenderedPageBreak/>
              <w:t>Second Lecture Test</w:t>
            </w:r>
          </w:p>
        </w:tc>
        <w:tc>
          <w:tcPr>
            <w:tcW w:w="5490" w:type="dxa"/>
            <w:tcBorders>
              <w:top w:val="single" w:sz="4" w:space="0" w:color="000000"/>
              <w:left w:val="single" w:sz="4" w:space="0" w:color="000000"/>
              <w:bottom w:val="single" w:sz="4" w:space="0" w:color="000000"/>
              <w:right w:val="single" w:sz="4" w:space="0" w:color="000000"/>
            </w:tcBorders>
          </w:tcPr>
          <w:p w14:paraId="4D84CB85" w14:textId="6BF755D5" w:rsidR="00EE3D31" w:rsidRDefault="009751BF">
            <w:pPr>
              <w:spacing w:after="0" w:line="259" w:lineRule="auto"/>
              <w:ind w:left="0" w:firstLine="0"/>
            </w:pPr>
            <w:r>
              <w:rPr>
                <w:b/>
              </w:rPr>
              <w:t>April 2</w:t>
            </w:r>
            <w:r w:rsidR="00A85D3D">
              <w:rPr>
                <w:b/>
              </w:rPr>
              <w:t>6</w:t>
            </w:r>
          </w:p>
        </w:tc>
      </w:tr>
      <w:tr w:rsidR="00EE3D31" w14:paraId="5CE2A5E8" w14:textId="77777777">
        <w:trPr>
          <w:trHeight w:val="682"/>
        </w:trPr>
        <w:tc>
          <w:tcPr>
            <w:tcW w:w="4700" w:type="dxa"/>
            <w:tcBorders>
              <w:top w:val="single" w:sz="4" w:space="0" w:color="000000"/>
              <w:left w:val="single" w:sz="4" w:space="0" w:color="000000"/>
              <w:bottom w:val="single" w:sz="4" w:space="0" w:color="000000"/>
              <w:right w:val="single" w:sz="4" w:space="0" w:color="000000"/>
            </w:tcBorders>
          </w:tcPr>
          <w:p w14:paraId="31F002A2" w14:textId="50AFE6D6" w:rsidR="00EE3D31" w:rsidRDefault="009751BF">
            <w:pPr>
              <w:spacing w:after="0" w:line="259" w:lineRule="auto"/>
              <w:ind w:left="2" w:right="1524" w:firstLine="0"/>
            </w:pPr>
            <w:r>
              <w:rPr>
                <w:b/>
              </w:rPr>
              <w:t xml:space="preserve">Organic </w:t>
            </w:r>
            <w:proofErr w:type="gramStart"/>
            <w:r>
              <w:rPr>
                <w:b/>
              </w:rPr>
              <w:t xml:space="preserve">Chemistry  </w:t>
            </w:r>
            <w:r>
              <w:rPr>
                <w:b/>
                <w:u w:val="single" w:color="000000"/>
              </w:rPr>
              <w:t>Chapter</w:t>
            </w:r>
            <w:proofErr w:type="gramEnd"/>
            <w:r>
              <w:rPr>
                <w:b/>
                <w:u w:val="single" w:color="000000"/>
              </w:rPr>
              <w:t xml:space="preserve"> 20</w:t>
            </w:r>
            <w:r>
              <w:rPr>
                <w:b/>
              </w:rPr>
              <w:t xml:space="preserve"> </w:t>
            </w:r>
            <w:r w:rsidR="00A85D3D">
              <w:rPr>
                <w:b/>
              </w:rPr>
              <w:t>, Section 20.1 Functional groups,  + lecture notes</w:t>
            </w:r>
          </w:p>
        </w:tc>
        <w:tc>
          <w:tcPr>
            <w:tcW w:w="5490" w:type="dxa"/>
            <w:tcBorders>
              <w:top w:val="single" w:sz="4" w:space="0" w:color="000000"/>
              <w:left w:val="single" w:sz="4" w:space="0" w:color="000000"/>
              <w:bottom w:val="single" w:sz="4" w:space="0" w:color="000000"/>
              <w:right w:val="single" w:sz="4" w:space="0" w:color="000000"/>
            </w:tcBorders>
          </w:tcPr>
          <w:p w14:paraId="5FA1CA81" w14:textId="23086034" w:rsidR="00EE3D31" w:rsidRDefault="00A85D3D">
            <w:pPr>
              <w:spacing w:after="0" w:line="259" w:lineRule="auto"/>
              <w:ind w:left="0" w:firstLine="0"/>
            </w:pPr>
            <w:r w:rsidRPr="00A85D3D">
              <w:rPr>
                <w:b/>
                <w:bCs/>
              </w:rPr>
              <w:t xml:space="preserve">April </w:t>
            </w:r>
            <w:proofErr w:type="gramStart"/>
            <w:r w:rsidRPr="00A85D3D">
              <w:rPr>
                <w:b/>
                <w:bCs/>
              </w:rPr>
              <w:t>26,  April</w:t>
            </w:r>
            <w:proofErr w:type="gramEnd"/>
            <w:r w:rsidRPr="00A85D3D">
              <w:rPr>
                <w:b/>
                <w:bCs/>
              </w:rPr>
              <w:t xml:space="preserve"> 28</w:t>
            </w:r>
            <w:r>
              <w:t>.</w:t>
            </w:r>
            <w:r w:rsidR="00E611B2">
              <w:t xml:space="preserve">  </w:t>
            </w:r>
            <w:r w:rsidR="00E611B2" w:rsidRPr="00E611B2">
              <w:rPr>
                <w:b/>
                <w:bCs/>
              </w:rPr>
              <w:t>May 3</w:t>
            </w:r>
          </w:p>
        </w:tc>
      </w:tr>
      <w:tr w:rsidR="00EE3D31" w14:paraId="015F5881" w14:textId="77777777">
        <w:trPr>
          <w:trHeight w:val="406"/>
        </w:trPr>
        <w:tc>
          <w:tcPr>
            <w:tcW w:w="4700" w:type="dxa"/>
            <w:tcBorders>
              <w:top w:val="single" w:sz="4" w:space="0" w:color="000000"/>
              <w:left w:val="single" w:sz="4" w:space="0" w:color="000000"/>
              <w:bottom w:val="single" w:sz="4" w:space="0" w:color="000000"/>
              <w:right w:val="single" w:sz="4" w:space="0" w:color="000000"/>
            </w:tcBorders>
          </w:tcPr>
          <w:p w14:paraId="7E039676" w14:textId="77777777" w:rsidR="00EE3D31" w:rsidRDefault="009751BF">
            <w:pPr>
              <w:spacing w:after="0" w:line="259" w:lineRule="auto"/>
              <w:ind w:left="2" w:firstLine="0"/>
            </w:pPr>
            <w:r>
              <w:rPr>
                <w:b/>
              </w:rPr>
              <w:t>Biochemistry</w:t>
            </w:r>
            <w:r>
              <w:t xml:space="preserve"> </w:t>
            </w:r>
          </w:p>
        </w:tc>
        <w:tc>
          <w:tcPr>
            <w:tcW w:w="5490" w:type="dxa"/>
            <w:tcBorders>
              <w:top w:val="single" w:sz="4" w:space="0" w:color="000000"/>
              <w:left w:val="single" w:sz="4" w:space="0" w:color="000000"/>
              <w:bottom w:val="single" w:sz="4" w:space="0" w:color="000000"/>
              <w:right w:val="single" w:sz="4" w:space="0" w:color="000000"/>
            </w:tcBorders>
          </w:tcPr>
          <w:p w14:paraId="6AB01D42" w14:textId="5E2D5A2A" w:rsidR="00EE3D31" w:rsidRDefault="009751BF">
            <w:pPr>
              <w:spacing w:after="0" w:line="259" w:lineRule="auto"/>
              <w:ind w:left="0" w:firstLine="0"/>
            </w:pPr>
            <w:r>
              <w:rPr>
                <w:b/>
              </w:rPr>
              <w:t xml:space="preserve">May </w:t>
            </w:r>
            <w:r w:rsidR="00E611B2">
              <w:rPr>
                <w:b/>
              </w:rPr>
              <w:t>5</w:t>
            </w:r>
          </w:p>
        </w:tc>
      </w:tr>
      <w:tr w:rsidR="00EE3D31" w14:paraId="00F9E101" w14:textId="77777777">
        <w:trPr>
          <w:trHeight w:val="684"/>
        </w:trPr>
        <w:tc>
          <w:tcPr>
            <w:tcW w:w="4700" w:type="dxa"/>
            <w:tcBorders>
              <w:top w:val="single" w:sz="4" w:space="0" w:color="000000"/>
              <w:left w:val="single" w:sz="4" w:space="0" w:color="000000"/>
              <w:bottom w:val="single" w:sz="4" w:space="0" w:color="000000"/>
              <w:right w:val="single" w:sz="4" w:space="0" w:color="000000"/>
            </w:tcBorders>
          </w:tcPr>
          <w:p w14:paraId="41D2F314" w14:textId="77777777" w:rsidR="00EE3D31" w:rsidRDefault="009751BF">
            <w:pPr>
              <w:spacing w:after="0" w:line="259" w:lineRule="auto"/>
              <w:ind w:left="2" w:right="1550" w:firstLine="0"/>
            </w:pPr>
            <w:r>
              <w:rPr>
                <w:b/>
              </w:rPr>
              <w:t xml:space="preserve">Nuclear </w:t>
            </w:r>
            <w:proofErr w:type="gramStart"/>
            <w:r>
              <w:rPr>
                <w:b/>
              </w:rPr>
              <w:t xml:space="preserve">Chemistry  </w:t>
            </w:r>
            <w:r>
              <w:rPr>
                <w:b/>
                <w:u w:val="single" w:color="000000"/>
              </w:rPr>
              <w:t>Chapter</w:t>
            </w:r>
            <w:proofErr w:type="gramEnd"/>
            <w:r>
              <w:rPr>
                <w:b/>
                <w:u w:val="single" w:color="000000"/>
              </w:rPr>
              <w:t xml:space="preserve"> 21</w:t>
            </w:r>
            <w:r>
              <w:rPr>
                <w:b/>
              </w:rPr>
              <w:t xml:space="preserve"> </w:t>
            </w:r>
          </w:p>
        </w:tc>
        <w:tc>
          <w:tcPr>
            <w:tcW w:w="5490" w:type="dxa"/>
            <w:tcBorders>
              <w:top w:val="single" w:sz="4" w:space="0" w:color="000000"/>
              <w:left w:val="single" w:sz="4" w:space="0" w:color="000000"/>
              <w:bottom w:val="single" w:sz="4" w:space="0" w:color="000000"/>
              <w:right w:val="single" w:sz="4" w:space="0" w:color="000000"/>
            </w:tcBorders>
          </w:tcPr>
          <w:p w14:paraId="54C4122B" w14:textId="7044183A" w:rsidR="00EE3D31" w:rsidRDefault="009751BF">
            <w:pPr>
              <w:spacing w:after="0" w:line="259" w:lineRule="auto"/>
              <w:ind w:left="0" w:firstLine="0"/>
            </w:pPr>
            <w:r>
              <w:rPr>
                <w:b/>
              </w:rPr>
              <w:t xml:space="preserve">May </w:t>
            </w:r>
            <w:r w:rsidR="00E611B2">
              <w:rPr>
                <w:b/>
              </w:rPr>
              <w:t>10</w:t>
            </w:r>
            <w:r w:rsidR="00E611B2" w:rsidRPr="00E611B2">
              <w:rPr>
                <w:b/>
                <w:vertAlign w:val="superscript"/>
              </w:rPr>
              <w:t>th</w:t>
            </w:r>
            <w:r w:rsidR="00E611B2">
              <w:rPr>
                <w:b/>
              </w:rPr>
              <w:t xml:space="preserve"> and May 12th</w:t>
            </w:r>
            <w:r>
              <w:rPr>
                <w:b/>
              </w:rPr>
              <w:t xml:space="preserve"> </w:t>
            </w:r>
          </w:p>
        </w:tc>
      </w:tr>
      <w:tr w:rsidR="00EE3D31" w14:paraId="7DFCE1A1" w14:textId="77777777">
        <w:trPr>
          <w:trHeight w:val="406"/>
        </w:trPr>
        <w:tc>
          <w:tcPr>
            <w:tcW w:w="4700" w:type="dxa"/>
            <w:tcBorders>
              <w:top w:val="single" w:sz="4" w:space="0" w:color="000000"/>
              <w:left w:val="single" w:sz="4" w:space="0" w:color="000000"/>
              <w:bottom w:val="single" w:sz="4" w:space="0" w:color="000000"/>
              <w:right w:val="single" w:sz="4" w:space="0" w:color="000000"/>
            </w:tcBorders>
          </w:tcPr>
          <w:p w14:paraId="0D398DA0" w14:textId="77777777" w:rsidR="00EE3D31" w:rsidRDefault="009751BF">
            <w:pPr>
              <w:spacing w:after="0" w:line="259" w:lineRule="auto"/>
              <w:ind w:left="2" w:firstLine="0"/>
            </w:pPr>
            <w:r>
              <w:rPr>
                <w:b/>
              </w:rPr>
              <w:t xml:space="preserve">Review </w:t>
            </w:r>
          </w:p>
        </w:tc>
        <w:tc>
          <w:tcPr>
            <w:tcW w:w="5490" w:type="dxa"/>
            <w:tcBorders>
              <w:top w:val="single" w:sz="4" w:space="0" w:color="000000"/>
              <w:left w:val="single" w:sz="4" w:space="0" w:color="000000"/>
              <w:bottom w:val="single" w:sz="4" w:space="0" w:color="000000"/>
              <w:right w:val="single" w:sz="4" w:space="0" w:color="000000"/>
            </w:tcBorders>
          </w:tcPr>
          <w:p w14:paraId="73FAF7AF" w14:textId="0AB00981" w:rsidR="00EE3D31" w:rsidRDefault="009751BF">
            <w:pPr>
              <w:spacing w:after="0" w:line="259" w:lineRule="auto"/>
              <w:ind w:left="0" w:firstLine="0"/>
            </w:pPr>
            <w:r>
              <w:rPr>
                <w:b/>
              </w:rPr>
              <w:t xml:space="preserve">May </w:t>
            </w:r>
            <w:r w:rsidR="00E611B2">
              <w:rPr>
                <w:b/>
              </w:rPr>
              <w:t>17</w:t>
            </w:r>
            <w:r w:rsidR="00E611B2" w:rsidRPr="00E611B2">
              <w:rPr>
                <w:b/>
                <w:vertAlign w:val="superscript"/>
              </w:rPr>
              <w:t>th</w:t>
            </w:r>
            <w:r w:rsidR="00E611B2">
              <w:rPr>
                <w:b/>
              </w:rPr>
              <w:t>.</w:t>
            </w:r>
          </w:p>
        </w:tc>
      </w:tr>
      <w:tr w:rsidR="00EE3D31" w14:paraId="2BDA847F" w14:textId="77777777">
        <w:trPr>
          <w:trHeight w:val="406"/>
        </w:trPr>
        <w:tc>
          <w:tcPr>
            <w:tcW w:w="4700" w:type="dxa"/>
            <w:tcBorders>
              <w:top w:val="single" w:sz="4" w:space="0" w:color="000000"/>
              <w:left w:val="single" w:sz="4" w:space="0" w:color="000000"/>
              <w:bottom w:val="single" w:sz="4" w:space="0" w:color="000000"/>
              <w:right w:val="single" w:sz="4" w:space="0" w:color="000000"/>
            </w:tcBorders>
          </w:tcPr>
          <w:p w14:paraId="6968D90B" w14:textId="77777777" w:rsidR="00EE3D31" w:rsidRDefault="009751BF">
            <w:pPr>
              <w:spacing w:after="0" w:line="259" w:lineRule="auto"/>
              <w:ind w:left="2" w:firstLine="0"/>
            </w:pPr>
            <w:r>
              <w:rPr>
                <w:b/>
                <w:u w:val="single" w:color="000000"/>
              </w:rPr>
              <w:t>FINAL EXAM</w:t>
            </w:r>
            <w:r>
              <w:rPr>
                <w:b/>
              </w:rPr>
              <w:t xml:space="preserve"> </w:t>
            </w:r>
          </w:p>
        </w:tc>
        <w:tc>
          <w:tcPr>
            <w:tcW w:w="5490" w:type="dxa"/>
            <w:tcBorders>
              <w:top w:val="single" w:sz="4" w:space="0" w:color="000000"/>
              <w:left w:val="single" w:sz="4" w:space="0" w:color="000000"/>
              <w:bottom w:val="single" w:sz="4" w:space="0" w:color="000000"/>
              <w:right w:val="single" w:sz="4" w:space="0" w:color="000000"/>
            </w:tcBorders>
          </w:tcPr>
          <w:p w14:paraId="765B6910" w14:textId="712B2FC8" w:rsidR="00EE3D31" w:rsidRDefault="009751BF">
            <w:pPr>
              <w:spacing w:after="0" w:line="259" w:lineRule="auto"/>
              <w:ind w:left="0" w:firstLine="0"/>
            </w:pPr>
            <w:r>
              <w:rPr>
                <w:b/>
              </w:rPr>
              <w:t>May 2</w:t>
            </w:r>
            <w:r w:rsidR="00C13E53">
              <w:rPr>
                <w:b/>
              </w:rPr>
              <w:t>4</w:t>
            </w:r>
            <w:r>
              <w:rPr>
                <w:b/>
              </w:rPr>
              <w:t xml:space="preserve"> </w:t>
            </w:r>
            <w:r w:rsidR="00E611B2">
              <w:rPr>
                <w:b/>
              </w:rPr>
              <w:t xml:space="preserve">  </w:t>
            </w:r>
          </w:p>
        </w:tc>
      </w:tr>
    </w:tbl>
    <w:p w14:paraId="7919D560" w14:textId="77777777" w:rsidR="00EE3D31" w:rsidRDefault="009751BF">
      <w:pPr>
        <w:spacing w:after="79" w:line="259" w:lineRule="auto"/>
        <w:ind w:left="0" w:firstLine="0"/>
      </w:pPr>
      <w:r>
        <w:t xml:space="preserve"> </w:t>
      </w:r>
    </w:p>
    <w:p w14:paraId="6F1BAA86" w14:textId="77777777" w:rsidR="00EE3D31" w:rsidRDefault="009751BF">
      <w:pPr>
        <w:spacing w:after="0" w:line="237" w:lineRule="auto"/>
        <w:ind w:left="0" w:right="7848" w:firstLine="0"/>
      </w:pPr>
      <w:r>
        <w:rPr>
          <w:b/>
          <w:sz w:val="28"/>
        </w:rPr>
        <w:t xml:space="preserve">  </w:t>
      </w:r>
      <w:r>
        <w:rPr>
          <w:b/>
          <w:sz w:val="28"/>
        </w:rPr>
        <w:tab/>
        <w:t xml:space="preserve"> </w:t>
      </w:r>
    </w:p>
    <w:p w14:paraId="221BE754" w14:textId="77777777" w:rsidR="00EE3D31" w:rsidRDefault="009751BF" w:rsidP="00E611B2">
      <w:pPr>
        <w:pStyle w:val="Heading1"/>
        <w:ind w:left="0" w:right="6" w:firstLine="0"/>
      </w:pPr>
      <w:r>
        <w:rPr>
          <w:sz w:val="32"/>
          <w:u w:val="none"/>
        </w:rPr>
        <w:t xml:space="preserve">Chemistry Careers </w:t>
      </w:r>
      <w:proofErr w:type="gramStart"/>
      <w:r>
        <w:rPr>
          <w:sz w:val="32"/>
          <w:u w:val="none"/>
        </w:rPr>
        <w:t>In</w:t>
      </w:r>
      <w:proofErr w:type="gramEnd"/>
      <w:r>
        <w:rPr>
          <w:sz w:val="32"/>
          <w:u w:val="none"/>
        </w:rPr>
        <w:t xml:space="preserve"> and Out of the Laboratory</w:t>
      </w:r>
      <w:r>
        <w:rPr>
          <w:b w:val="0"/>
          <w:sz w:val="32"/>
          <w:u w:val="none"/>
        </w:rPr>
        <w:t xml:space="preserve"> </w:t>
      </w:r>
    </w:p>
    <w:p w14:paraId="2386397D" w14:textId="77777777" w:rsidR="00EE3D31" w:rsidRDefault="009751BF">
      <w:pPr>
        <w:spacing w:after="36" w:line="259" w:lineRule="auto"/>
        <w:ind w:left="0" w:firstLine="0"/>
      </w:pPr>
      <w:r>
        <w:t xml:space="preserve"> </w:t>
      </w:r>
    </w:p>
    <w:p w14:paraId="6F583E2F" w14:textId="77777777" w:rsidR="00EE3D31" w:rsidRDefault="009751BF">
      <w:pPr>
        <w:spacing w:after="74"/>
        <w:ind w:left="-5"/>
      </w:pPr>
      <w:r>
        <w:t xml:space="preserve">A degree in chemistry opens doors to dozens of exciting and rewarding careers.  Here are just a few possibilities. </w:t>
      </w:r>
    </w:p>
    <w:p w14:paraId="27567FBF" w14:textId="77777777" w:rsidR="00EE3D31" w:rsidRDefault="009751BF">
      <w:pPr>
        <w:numPr>
          <w:ilvl w:val="0"/>
          <w:numId w:val="3"/>
        </w:numPr>
        <w:ind w:hanging="360"/>
      </w:pPr>
      <w:r>
        <w:t xml:space="preserve">Get involved in product development, manufacturing, or quality control for companies producing anything from chemicals to pharmaceuticals to textiles. </w:t>
      </w:r>
    </w:p>
    <w:p w14:paraId="3C6F80CD" w14:textId="77777777" w:rsidR="00EE3D31" w:rsidRDefault="009751BF">
      <w:pPr>
        <w:numPr>
          <w:ilvl w:val="0"/>
          <w:numId w:val="3"/>
        </w:numPr>
        <w:ind w:hanging="360"/>
      </w:pPr>
      <w:r>
        <w:t xml:space="preserve">Go on to obtain a MS or PhD in chemistry, biochemistry, biotechnology, bioinformatics, pharmacology, or any other biomedical field, and take a leading role in medical research.  Design and test new drugs and medical devices. </w:t>
      </w:r>
    </w:p>
    <w:p w14:paraId="1CAD1E14" w14:textId="77777777" w:rsidR="00EE3D31" w:rsidRDefault="009751BF">
      <w:pPr>
        <w:numPr>
          <w:ilvl w:val="0"/>
          <w:numId w:val="3"/>
        </w:numPr>
        <w:ind w:hanging="360"/>
      </w:pPr>
      <w:r>
        <w:t xml:space="preserve">Get involved in sales and marketing for chemical and pharmaceutical firms.  Companies are always looking for people with a strong technical background to market their </w:t>
      </w:r>
      <w:proofErr w:type="gramStart"/>
      <w:r>
        <w:t>products, and</w:t>
      </w:r>
      <w:proofErr w:type="gramEnd"/>
      <w:r>
        <w:t xml:space="preserve"> will pay top dollar for them. </w:t>
      </w:r>
      <w:r>
        <w:rPr>
          <w:rFonts w:ascii="Segoe UI Symbol" w:eastAsia="Segoe UI Symbol" w:hAnsi="Segoe UI Symbol" w:cs="Segoe UI Symbol"/>
        </w:rPr>
        <w:t></w:t>
      </w:r>
      <w:r>
        <w:rPr>
          <w:rFonts w:ascii="Arial" w:eastAsia="Arial" w:hAnsi="Arial" w:cs="Arial"/>
        </w:rPr>
        <w:t xml:space="preserve"> </w:t>
      </w:r>
      <w:r>
        <w:t xml:space="preserve">Go into the field as an environmental chemist to study and protect the natural world. </w:t>
      </w:r>
    </w:p>
    <w:p w14:paraId="3867A46E" w14:textId="77777777" w:rsidR="00EE3D31" w:rsidRDefault="009751BF">
      <w:pPr>
        <w:numPr>
          <w:ilvl w:val="0"/>
          <w:numId w:val="3"/>
        </w:numPr>
        <w:ind w:hanging="360"/>
      </w:pPr>
      <w:r>
        <w:t xml:space="preserve">Use your skills in interesting and challenging ways, from evaluating risk for insurance firms to restoring artwork for museums. </w:t>
      </w:r>
    </w:p>
    <w:p w14:paraId="7B1BEE84" w14:textId="77777777" w:rsidR="00EE3D31" w:rsidRDefault="009751BF">
      <w:pPr>
        <w:numPr>
          <w:ilvl w:val="0"/>
          <w:numId w:val="3"/>
        </w:numPr>
        <w:ind w:hanging="360"/>
      </w:pPr>
      <w:r>
        <w:t xml:space="preserve">Work in law enforcement, in anything from forensic investigation to health and safety regulation.  Or work inside the political process at a government agency to help formulate policy on scientific, medical and environmental issues. </w:t>
      </w:r>
    </w:p>
    <w:p w14:paraId="799A46FE" w14:textId="77777777" w:rsidR="00EE3D31" w:rsidRDefault="009751BF">
      <w:pPr>
        <w:numPr>
          <w:ilvl w:val="0"/>
          <w:numId w:val="3"/>
        </w:numPr>
        <w:ind w:hanging="360"/>
      </w:pPr>
      <w:r>
        <w:t xml:space="preserve">Pursue a career in patent law and help bring the next great scientific breakthrough to the market.  Or work in </w:t>
      </w:r>
    </w:p>
    <w:p w14:paraId="2EA28705" w14:textId="77777777" w:rsidR="00EE3D31" w:rsidRDefault="009751BF">
      <w:pPr>
        <w:ind w:left="370"/>
      </w:pPr>
      <w:r>
        <w:t xml:space="preserve">the U.S. Patent and Trademark Office to ensure that inventors’ rights are protected. </w:t>
      </w:r>
    </w:p>
    <w:p w14:paraId="2C229153" w14:textId="77777777" w:rsidR="00EE3D31" w:rsidRDefault="009751BF">
      <w:pPr>
        <w:spacing w:after="36" w:line="259" w:lineRule="auto"/>
        <w:ind w:left="0" w:firstLine="0"/>
      </w:pPr>
      <w:r>
        <w:t xml:space="preserve"> </w:t>
      </w:r>
    </w:p>
    <w:p w14:paraId="452DF412" w14:textId="77777777" w:rsidR="00EE3D31" w:rsidRDefault="009751BF">
      <w:pPr>
        <w:spacing w:after="41" w:line="259" w:lineRule="auto"/>
        <w:ind w:left="0" w:firstLine="0"/>
      </w:pPr>
      <w:r>
        <w:t xml:space="preserve"> </w:t>
      </w:r>
    </w:p>
    <w:p w14:paraId="0EF924FE" w14:textId="77777777" w:rsidR="00EE3D31" w:rsidRDefault="009751BF">
      <w:pPr>
        <w:spacing w:after="0" w:line="259" w:lineRule="auto"/>
        <w:ind w:left="0" w:right="1" w:firstLine="0"/>
        <w:jc w:val="center"/>
      </w:pPr>
      <w:r>
        <w:rPr>
          <w:b/>
        </w:rPr>
        <w:t xml:space="preserve">Salary Information </w:t>
      </w:r>
    </w:p>
    <w:tbl>
      <w:tblPr>
        <w:tblStyle w:val="TableGrid"/>
        <w:tblW w:w="5869" w:type="dxa"/>
        <w:tblInd w:w="2468" w:type="dxa"/>
        <w:tblCellMar>
          <w:top w:w="7" w:type="dxa"/>
          <w:left w:w="106" w:type="dxa"/>
          <w:right w:w="53" w:type="dxa"/>
        </w:tblCellMar>
        <w:tblLook w:val="04A0" w:firstRow="1" w:lastRow="0" w:firstColumn="1" w:lastColumn="0" w:noHBand="0" w:noVBand="1"/>
      </w:tblPr>
      <w:tblGrid>
        <w:gridCol w:w="1770"/>
        <w:gridCol w:w="1771"/>
        <w:gridCol w:w="2328"/>
      </w:tblGrid>
      <w:tr w:rsidR="00EE3D31" w14:paraId="015BF4CE" w14:textId="77777777">
        <w:trPr>
          <w:trHeight w:val="624"/>
        </w:trPr>
        <w:tc>
          <w:tcPr>
            <w:tcW w:w="1769" w:type="dxa"/>
            <w:tcBorders>
              <w:top w:val="single" w:sz="4" w:space="0" w:color="000000"/>
              <w:left w:val="single" w:sz="4" w:space="0" w:color="000000"/>
              <w:bottom w:val="single" w:sz="4" w:space="0" w:color="000000"/>
              <w:right w:val="single" w:sz="4" w:space="0" w:color="000000"/>
            </w:tcBorders>
          </w:tcPr>
          <w:p w14:paraId="070CDE92" w14:textId="77777777" w:rsidR="00EE3D31" w:rsidRDefault="009751BF">
            <w:pPr>
              <w:spacing w:after="0" w:line="259" w:lineRule="auto"/>
              <w:ind w:left="0" w:firstLine="0"/>
              <w:jc w:val="center"/>
            </w:pPr>
            <w:r>
              <w:t xml:space="preserve">Chemistry Degree </w:t>
            </w:r>
          </w:p>
        </w:tc>
        <w:tc>
          <w:tcPr>
            <w:tcW w:w="1771" w:type="dxa"/>
            <w:tcBorders>
              <w:top w:val="single" w:sz="4" w:space="0" w:color="000000"/>
              <w:left w:val="single" w:sz="4" w:space="0" w:color="000000"/>
              <w:bottom w:val="single" w:sz="4" w:space="0" w:color="000000"/>
              <w:right w:val="single" w:sz="4" w:space="0" w:color="000000"/>
            </w:tcBorders>
          </w:tcPr>
          <w:p w14:paraId="13C346A8" w14:textId="77777777" w:rsidR="00EE3D31" w:rsidRDefault="009751BF">
            <w:pPr>
              <w:spacing w:after="0" w:line="259" w:lineRule="auto"/>
              <w:ind w:left="2" w:firstLine="0"/>
            </w:pPr>
            <w:r>
              <w:t>Median Starting Salary</w:t>
            </w:r>
            <w:r>
              <w:rPr>
                <w:vertAlign w:val="superscript"/>
              </w:rPr>
              <w:t>*</w:t>
            </w:r>
            <w:r>
              <w:t xml:space="preserve"> </w:t>
            </w:r>
          </w:p>
        </w:tc>
        <w:tc>
          <w:tcPr>
            <w:tcW w:w="2328" w:type="dxa"/>
            <w:tcBorders>
              <w:top w:val="single" w:sz="4" w:space="0" w:color="000000"/>
              <w:left w:val="single" w:sz="4" w:space="0" w:color="000000"/>
              <w:bottom w:val="single" w:sz="4" w:space="0" w:color="000000"/>
              <w:right w:val="single" w:sz="4" w:space="0" w:color="000000"/>
            </w:tcBorders>
          </w:tcPr>
          <w:p w14:paraId="457A56AD" w14:textId="77777777" w:rsidR="00EE3D31" w:rsidRDefault="009751BF">
            <w:pPr>
              <w:spacing w:after="0" w:line="259" w:lineRule="auto"/>
              <w:ind w:left="2" w:firstLine="0"/>
            </w:pPr>
            <w:r>
              <w:t xml:space="preserve">Median Base Salary (all </w:t>
            </w:r>
            <w:proofErr w:type="gramStart"/>
            <w:r>
              <w:t>chemists)</w:t>
            </w:r>
            <w:r>
              <w:rPr>
                <w:vertAlign w:val="superscript"/>
              </w:rPr>
              <w:t>*</w:t>
            </w:r>
            <w:proofErr w:type="gramEnd"/>
            <w:r>
              <w:rPr>
                <w:vertAlign w:val="superscript"/>
              </w:rPr>
              <w:t xml:space="preserve">* </w:t>
            </w:r>
          </w:p>
        </w:tc>
      </w:tr>
      <w:tr w:rsidR="00EE3D31" w14:paraId="34DC6473" w14:textId="77777777">
        <w:trPr>
          <w:trHeight w:val="346"/>
        </w:trPr>
        <w:tc>
          <w:tcPr>
            <w:tcW w:w="1769" w:type="dxa"/>
            <w:tcBorders>
              <w:top w:val="single" w:sz="4" w:space="0" w:color="000000"/>
              <w:left w:val="single" w:sz="4" w:space="0" w:color="000000"/>
              <w:bottom w:val="single" w:sz="4" w:space="0" w:color="000000"/>
              <w:right w:val="single" w:sz="4" w:space="0" w:color="000000"/>
            </w:tcBorders>
          </w:tcPr>
          <w:p w14:paraId="3FCB4107" w14:textId="77777777" w:rsidR="00EE3D31" w:rsidRDefault="009751BF">
            <w:pPr>
              <w:spacing w:after="0" w:line="259" w:lineRule="auto"/>
              <w:ind w:left="0" w:firstLine="0"/>
            </w:pPr>
            <w:r>
              <w:t xml:space="preserve">BA or BS </w:t>
            </w:r>
          </w:p>
        </w:tc>
        <w:tc>
          <w:tcPr>
            <w:tcW w:w="1771" w:type="dxa"/>
            <w:tcBorders>
              <w:top w:val="single" w:sz="4" w:space="0" w:color="000000"/>
              <w:left w:val="single" w:sz="4" w:space="0" w:color="000000"/>
              <w:bottom w:val="single" w:sz="4" w:space="0" w:color="000000"/>
              <w:right w:val="single" w:sz="4" w:space="0" w:color="000000"/>
            </w:tcBorders>
          </w:tcPr>
          <w:p w14:paraId="738A7A3D" w14:textId="77777777" w:rsidR="00EE3D31" w:rsidRDefault="009751BF">
            <w:pPr>
              <w:spacing w:after="0" w:line="259" w:lineRule="auto"/>
              <w:ind w:left="2" w:firstLine="0"/>
            </w:pPr>
            <w:r>
              <w:t xml:space="preserve">$42,000 </w:t>
            </w:r>
          </w:p>
        </w:tc>
        <w:tc>
          <w:tcPr>
            <w:tcW w:w="2328" w:type="dxa"/>
            <w:tcBorders>
              <w:top w:val="single" w:sz="4" w:space="0" w:color="000000"/>
              <w:left w:val="single" w:sz="4" w:space="0" w:color="000000"/>
              <w:bottom w:val="single" w:sz="4" w:space="0" w:color="000000"/>
              <w:right w:val="single" w:sz="4" w:space="0" w:color="000000"/>
            </w:tcBorders>
          </w:tcPr>
          <w:p w14:paraId="22807384" w14:textId="77777777" w:rsidR="00EE3D31" w:rsidRDefault="009751BF">
            <w:pPr>
              <w:spacing w:after="0" w:line="259" w:lineRule="auto"/>
              <w:ind w:left="2" w:firstLine="0"/>
            </w:pPr>
            <w:r>
              <w:t xml:space="preserve">$89,220 </w:t>
            </w:r>
          </w:p>
        </w:tc>
      </w:tr>
      <w:tr w:rsidR="00EE3D31" w14:paraId="7CDEBE06" w14:textId="77777777">
        <w:trPr>
          <w:trHeight w:val="346"/>
        </w:trPr>
        <w:tc>
          <w:tcPr>
            <w:tcW w:w="1769" w:type="dxa"/>
            <w:tcBorders>
              <w:top w:val="single" w:sz="4" w:space="0" w:color="000000"/>
              <w:left w:val="single" w:sz="4" w:space="0" w:color="000000"/>
              <w:bottom w:val="single" w:sz="4" w:space="0" w:color="000000"/>
              <w:right w:val="single" w:sz="4" w:space="0" w:color="000000"/>
            </w:tcBorders>
          </w:tcPr>
          <w:p w14:paraId="06064CEC" w14:textId="77777777" w:rsidR="00EE3D31" w:rsidRDefault="009751BF">
            <w:pPr>
              <w:spacing w:after="0" w:line="259" w:lineRule="auto"/>
              <w:ind w:left="0" w:firstLine="0"/>
            </w:pPr>
            <w:r>
              <w:t xml:space="preserve">MS </w:t>
            </w:r>
          </w:p>
        </w:tc>
        <w:tc>
          <w:tcPr>
            <w:tcW w:w="1771" w:type="dxa"/>
            <w:tcBorders>
              <w:top w:val="single" w:sz="4" w:space="0" w:color="000000"/>
              <w:left w:val="single" w:sz="4" w:space="0" w:color="000000"/>
              <w:bottom w:val="single" w:sz="4" w:space="0" w:color="000000"/>
              <w:right w:val="single" w:sz="4" w:space="0" w:color="000000"/>
            </w:tcBorders>
          </w:tcPr>
          <w:p w14:paraId="3AC1B59A" w14:textId="77777777" w:rsidR="00EE3D31" w:rsidRDefault="009751BF">
            <w:pPr>
              <w:spacing w:after="0" w:line="259" w:lineRule="auto"/>
              <w:ind w:left="2" w:firstLine="0"/>
            </w:pPr>
            <w:r>
              <w:t xml:space="preserve">$50,000 </w:t>
            </w:r>
          </w:p>
        </w:tc>
        <w:tc>
          <w:tcPr>
            <w:tcW w:w="2328" w:type="dxa"/>
            <w:tcBorders>
              <w:top w:val="single" w:sz="4" w:space="0" w:color="000000"/>
              <w:left w:val="single" w:sz="4" w:space="0" w:color="000000"/>
              <w:bottom w:val="single" w:sz="4" w:space="0" w:color="000000"/>
              <w:right w:val="single" w:sz="4" w:space="0" w:color="000000"/>
            </w:tcBorders>
          </w:tcPr>
          <w:p w14:paraId="3460B3CE" w14:textId="77777777" w:rsidR="00EE3D31" w:rsidRDefault="009751BF">
            <w:pPr>
              <w:spacing w:after="0" w:line="259" w:lineRule="auto"/>
              <w:ind w:left="2" w:firstLine="0"/>
            </w:pPr>
            <w:r>
              <w:t xml:space="preserve">$95,000 </w:t>
            </w:r>
          </w:p>
        </w:tc>
      </w:tr>
      <w:tr w:rsidR="00EE3D31" w14:paraId="239AE3D2" w14:textId="77777777">
        <w:trPr>
          <w:trHeight w:val="346"/>
        </w:trPr>
        <w:tc>
          <w:tcPr>
            <w:tcW w:w="1769" w:type="dxa"/>
            <w:tcBorders>
              <w:top w:val="single" w:sz="4" w:space="0" w:color="000000"/>
              <w:left w:val="single" w:sz="4" w:space="0" w:color="000000"/>
              <w:bottom w:val="single" w:sz="4" w:space="0" w:color="000000"/>
              <w:right w:val="single" w:sz="4" w:space="0" w:color="000000"/>
            </w:tcBorders>
          </w:tcPr>
          <w:p w14:paraId="082CE45E" w14:textId="77777777" w:rsidR="00EE3D31" w:rsidRDefault="009751BF">
            <w:pPr>
              <w:spacing w:after="0" w:line="259" w:lineRule="auto"/>
              <w:ind w:left="0" w:firstLine="0"/>
            </w:pPr>
            <w:r>
              <w:t xml:space="preserve">PhD </w:t>
            </w:r>
          </w:p>
        </w:tc>
        <w:tc>
          <w:tcPr>
            <w:tcW w:w="1771" w:type="dxa"/>
            <w:tcBorders>
              <w:top w:val="single" w:sz="4" w:space="0" w:color="000000"/>
              <w:left w:val="single" w:sz="4" w:space="0" w:color="000000"/>
              <w:bottom w:val="single" w:sz="4" w:space="0" w:color="000000"/>
              <w:right w:val="single" w:sz="4" w:space="0" w:color="000000"/>
            </w:tcBorders>
          </w:tcPr>
          <w:p w14:paraId="3D41AB1D" w14:textId="77777777" w:rsidR="00EE3D31" w:rsidRDefault="009751BF">
            <w:pPr>
              <w:spacing w:after="0" w:line="259" w:lineRule="auto"/>
              <w:ind w:left="2" w:firstLine="0"/>
            </w:pPr>
            <w:r>
              <w:t xml:space="preserve">$75,000 </w:t>
            </w:r>
          </w:p>
        </w:tc>
        <w:tc>
          <w:tcPr>
            <w:tcW w:w="2328" w:type="dxa"/>
            <w:tcBorders>
              <w:top w:val="single" w:sz="4" w:space="0" w:color="000000"/>
              <w:left w:val="single" w:sz="4" w:space="0" w:color="000000"/>
              <w:bottom w:val="single" w:sz="4" w:space="0" w:color="000000"/>
              <w:right w:val="single" w:sz="4" w:space="0" w:color="000000"/>
            </w:tcBorders>
          </w:tcPr>
          <w:p w14:paraId="1B4E3D85" w14:textId="77777777" w:rsidR="00EE3D31" w:rsidRDefault="009751BF">
            <w:pPr>
              <w:spacing w:after="0" w:line="259" w:lineRule="auto"/>
              <w:ind w:left="2" w:firstLine="0"/>
            </w:pPr>
            <w:r>
              <w:t xml:space="preserve">$107,000 </w:t>
            </w:r>
          </w:p>
        </w:tc>
      </w:tr>
    </w:tbl>
    <w:p w14:paraId="0822B43A" w14:textId="77777777" w:rsidR="00EE3D31" w:rsidRDefault="009751BF">
      <w:pPr>
        <w:spacing w:after="65"/>
        <w:ind w:left="0" w:firstLine="0"/>
        <w:jc w:val="center"/>
      </w:pPr>
      <w:r>
        <w:rPr>
          <w:rFonts w:ascii="Cambria" w:eastAsia="Cambria" w:hAnsi="Cambria" w:cs="Cambria"/>
          <w:sz w:val="20"/>
          <w:vertAlign w:val="superscript"/>
        </w:rPr>
        <w:t>*</w:t>
      </w:r>
      <w:r>
        <w:rPr>
          <w:rFonts w:ascii="Cambria" w:eastAsia="Cambria" w:hAnsi="Cambria" w:cs="Cambria"/>
          <w:sz w:val="20"/>
        </w:rPr>
        <w:t xml:space="preserve">From S. Marchant and C. Marchant, </w:t>
      </w:r>
      <w:r>
        <w:rPr>
          <w:rFonts w:ascii="Cambria" w:eastAsia="Cambria" w:hAnsi="Cambria" w:cs="Cambria"/>
          <w:i/>
          <w:sz w:val="20"/>
        </w:rPr>
        <w:t>Starting Salaries of Chemists and Chemical Engineers: 2015</w:t>
      </w:r>
      <w:r>
        <w:rPr>
          <w:rFonts w:ascii="Cambria" w:eastAsia="Cambria" w:hAnsi="Cambria" w:cs="Cambria"/>
          <w:sz w:val="20"/>
        </w:rPr>
        <w:t xml:space="preserve">, American Chemical Society, Washington DC, 2016. </w:t>
      </w:r>
    </w:p>
    <w:p w14:paraId="3668CCBE" w14:textId="77777777" w:rsidR="00EE3D31" w:rsidRDefault="009751BF">
      <w:pPr>
        <w:spacing w:after="49" w:line="259" w:lineRule="auto"/>
        <w:ind w:left="2" w:firstLine="0"/>
        <w:jc w:val="center"/>
      </w:pPr>
      <w:r>
        <w:rPr>
          <w:sz w:val="20"/>
          <w:vertAlign w:val="superscript"/>
        </w:rPr>
        <w:t>**</w:t>
      </w:r>
      <w:r>
        <w:rPr>
          <w:sz w:val="20"/>
        </w:rPr>
        <w:t xml:space="preserve"> From </w:t>
      </w:r>
      <w:r>
        <w:rPr>
          <w:i/>
          <w:sz w:val="20"/>
        </w:rPr>
        <w:t>Chemical and Engineering News</w:t>
      </w:r>
      <w:r>
        <w:rPr>
          <w:sz w:val="20"/>
        </w:rPr>
        <w:t>, February 1, 2021, p. 20.</w:t>
      </w:r>
      <w:r>
        <w:t xml:space="preserve"> </w:t>
      </w:r>
    </w:p>
    <w:p w14:paraId="6D836D49" w14:textId="77777777" w:rsidR="00EE3D31" w:rsidRDefault="009751BF">
      <w:pPr>
        <w:spacing w:after="36" w:line="259" w:lineRule="auto"/>
        <w:ind w:left="0" w:firstLine="0"/>
      </w:pPr>
      <w:r>
        <w:lastRenderedPageBreak/>
        <w:t xml:space="preserve"> </w:t>
      </w:r>
    </w:p>
    <w:p w14:paraId="660488AC" w14:textId="77777777" w:rsidR="00EE3D31" w:rsidRDefault="009751BF">
      <w:pPr>
        <w:spacing w:after="175"/>
        <w:ind w:left="-5"/>
      </w:pPr>
      <w:r>
        <w:t>Salaries for chemists are high, but do not do justice to the excitement of the field.  Science as it is practiced today is collaborative, and chemists have abundant opportunities to travel, to work with interesting people, and to present the results of their work in ways that have a profound influence on the world.  Science will shape the world of the 21</w:t>
      </w:r>
      <w:r>
        <w:rPr>
          <w:vertAlign w:val="superscript"/>
        </w:rPr>
        <w:t>st</w:t>
      </w:r>
      <w:r>
        <w:t xml:space="preserve"> century, and you have the chance to be part of that process. </w:t>
      </w:r>
    </w:p>
    <w:p w14:paraId="56FC11C3" w14:textId="77777777" w:rsidR="00EE3D31" w:rsidRDefault="009751BF">
      <w:pPr>
        <w:spacing w:after="0" w:line="259" w:lineRule="auto"/>
        <w:ind w:left="0" w:firstLine="0"/>
      </w:pPr>
      <w:r>
        <w:rPr>
          <w:b/>
        </w:rPr>
        <w:t xml:space="preserve"> </w:t>
      </w:r>
      <w:r>
        <w:rPr>
          <w:b/>
        </w:rPr>
        <w:tab/>
      </w:r>
      <w:r>
        <w:rPr>
          <w:sz w:val="32"/>
        </w:rPr>
        <w:t xml:space="preserve"> </w:t>
      </w:r>
    </w:p>
    <w:p w14:paraId="1F425988" w14:textId="77777777" w:rsidR="00EE3D31" w:rsidRDefault="009751BF">
      <w:pPr>
        <w:pStyle w:val="Heading1"/>
        <w:spacing w:after="129"/>
        <w:ind w:right="3"/>
        <w:jc w:val="center"/>
      </w:pPr>
      <w:r>
        <w:rPr>
          <w:sz w:val="32"/>
          <w:u w:val="none"/>
        </w:rPr>
        <w:t xml:space="preserve">Medical School, the Chemistry Major, and You </w:t>
      </w:r>
    </w:p>
    <w:p w14:paraId="4F717B44" w14:textId="77777777" w:rsidR="00EE3D31" w:rsidRDefault="009751BF">
      <w:pPr>
        <w:spacing w:after="51"/>
        <w:ind w:left="-5"/>
      </w:pPr>
      <w:r>
        <w:rPr>
          <w:b/>
          <w:u w:val="single" w:color="000000"/>
        </w:rPr>
        <w:t>Fiction #1:</w:t>
      </w:r>
      <w:r>
        <w:rPr>
          <w:b/>
        </w:rPr>
        <w:t xml:space="preserve"> </w:t>
      </w:r>
      <w:r>
        <w:t xml:space="preserve"> Being a chemistry major will hurt my chances for medical school, because the hard courses may lead to a lower GPA. </w:t>
      </w:r>
    </w:p>
    <w:p w14:paraId="4F92B6C5" w14:textId="77777777" w:rsidR="00EE3D31" w:rsidRDefault="009751BF">
      <w:pPr>
        <w:ind w:left="-5"/>
      </w:pPr>
      <w:r>
        <w:rPr>
          <w:b/>
          <w:u w:val="single" w:color="000000"/>
        </w:rPr>
        <w:t>Fact:</w:t>
      </w:r>
      <w:r>
        <w:t xml:space="preserve">  Students majoring in mathematics and the physical sciences (this includes Chemistry) have the highest medical school acceptance rate of any major: </w:t>
      </w:r>
    </w:p>
    <w:tbl>
      <w:tblPr>
        <w:tblStyle w:val="TableGrid"/>
        <w:tblW w:w="7528" w:type="dxa"/>
        <w:tblInd w:w="1637" w:type="dxa"/>
        <w:tblCellMar>
          <w:top w:w="7" w:type="dxa"/>
          <w:left w:w="108" w:type="dxa"/>
          <w:right w:w="74" w:type="dxa"/>
        </w:tblCellMar>
        <w:tblLook w:val="04A0" w:firstRow="1" w:lastRow="0" w:firstColumn="1" w:lastColumn="0" w:noHBand="0" w:noVBand="1"/>
      </w:tblPr>
      <w:tblGrid>
        <w:gridCol w:w="5547"/>
        <w:gridCol w:w="1981"/>
      </w:tblGrid>
      <w:tr w:rsidR="00EE3D31" w14:paraId="7C88DBCF" w14:textId="77777777">
        <w:trPr>
          <w:trHeight w:val="346"/>
        </w:trPr>
        <w:tc>
          <w:tcPr>
            <w:tcW w:w="5547" w:type="dxa"/>
            <w:tcBorders>
              <w:top w:val="single" w:sz="4" w:space="0" w:color="000000"/>
              <w:left w:val="single" w:sz="4" w:space="0" w:color="000000"/>
              <w:bottom w:val="single" w:sz="4" w:space="0" w:color="000000"/>
              <w:right w:val="single" w:sz="4" w:space="0" w:color="000000"/>
            </w:tcBorders>
          </w:tcPr>
          <w:p w14:paraId="4A7A7FF4" w14:textId="77777777" w:rsidR="00EE3D31" w:rsidRDefault="009751BF">
            <w:pPr>
              <w:spacing w:after="0" w:line="259" w:lineRule="auto"/>
              <w:ind w:left="0" w:right="35" w:firstLine="0"/>
              <w:jc w:val="center"/>
            </w:pPr>
            <w:r>
              <w:rPr>
                <w:b/>
              </w:rPr>
              <w:t xml:space="preserve">Primary Undergraduate Major </w:t>
            </w:r>
          </w:p>
        </w:tc>
        <w:tc>
          <w:tcPr>
            <w:tcW w:w="1981" w:type="dxa"/>
            <w:tcBorders>
              <w:top w:val="single" w:sz="4" w:space="0" w:color="000000"/>
              <w:left w:val="single" w:sz="4" w:space="0" w:color="000000"/>
              <w:bottom w:val="single" w:sz="4" w:space="0" w:color="000000"/>
              <w:right w:val="single" w:sz="4" w:space="0" w:color="000000"/>
            </w:tcBorders>
          </w:tcPr>
          <w:p w14:paraId="588B8C0E" w14:textId="77777777" w:rsidR="00EE3D31" w:rsidRDefault="009751BF">
            <w:pPr>
              <w:spacing w:after="0" w:line="259" w:lineRule="auto"/>
              <w:ind w:left="24" w:firstLine="0"/>
            </w:pPr>
            <w:r>
              <w:rPr>
                <w:b/>
              </w:rPr>
              <w:t xml:space="preserve">Acceptance Rate </w:t>
            </w:r>
          </w:p>
        </w:tc>
      </w:tr>
      <w:tr w:rsidR="00EE3D31" w14:paraId="072510DA" w14:textId="77777777">
        <w:trPr>
          <w:trHeight w:val="348"/>
        </w:trPr>
        <w:tc>
          <w:tcPr>
            <w:tcW w:w="5547" w:type="dxa"/>
            <w:tcBorders>
              <w:top w:val="single" w:sz="4" w:space="0" w:color="000000"/>
              <w:left w:val="single" w:sz="4" w:space="0" w:color="000000"/>
              <w:bottom w:val="single" w:sz="4" w:space="0" w:color="000000"/>
              <w:right w:val="single" w:sz="4" w:space="0" w:color="000000"/>
            </w:tcBorders>
          </w:tcPr>
          <w:p w14:paraId="29659587" w14:textId="77777777" w:rsidR="00EE3D31" w:rsidRDefault="009751BF">
            <w:pPr>
              <w:spacing w:after="0" w:line="259" w:lineRule="auto"/>
              <w:ind w:left="0" w:firstLine="0"/>
            </w:pPr>
            <w:r>
              <w:t xml:space="preserve">Mathematics and Physical Sciences </w:t>
            </w:r>
            <w:r>
              <w:rPr>
                <w:sz w:val="20"/>
              </w:rPr>
              <w:t>(including Chemistry)</w:t>
            </w:r>
            <w: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3926234D" w14:textId="77777777" w:rsidR="00EE3D31" w:rsidRDefault="009751BF">
            <w:pPr>
              <w:spacing w:after="0" w:line="259" w:lineRule="auto"/>
              <w:ind w:left="0" w:right="33" w:firstLine="0"/>
              <w:jc w:val="center"/>
            </w:pPr>
            <w:r>
              <w:t xml:space="preserve">46% </w:t>
            </w:r>
          </w:p>
        </w:tc>
      </w:tr>
      <w:tr w:rsidR="00EE3D31" w14:paraId="19A396B3" w14:textId="77777777">
        <w:trPr>
          <w:trHeight w:val="346"/>
        </w:trPr>
        <w:tc>
          <w:tcPr>
            <w:tcW w:w="5547" w:type="dxa"/>
            <w:tcBorders>
              <w:top w:val="single" w:sz="4" w:space="0" w:color="000000"/>
              <w:left w:val="single" w:sz="4" w:space="0" w:color="000000"/>
              <w:bottom w:val="single" w:sz="4" w:space="0" w:color="000000"/>
              <w:right w:val="single" w:sz="4" w:space="0" w:color="000000"/>
            </w:tcBorders>
          </w:tcPr>
          <w:p w14:paraId="34042070" w14:textId="77777777" w:rsidR="00EE3D31" w:rsidRDefault="009751BF">
            <w:pPr>
              <w:spacing w:after="0" w:line="259" w:lineRule="auto"/>
              <w:ind w:left="0" w:firstLine="0"/>
            </w:pPr>
            <w:r>
              <w:t xml:space="preserve">Biology and Health Sciences </w:t>
            </w:r>
          </w:p>
        </w:tc>
        <w:tc>
          <w:tcPr>
            <w:tcW w:w="1981" w:type="dxa"/>
            <w:tcBorders>
              <w:top w:val="single" w:sz="4" w:space="0" w:color="000000"/>
              <w:left w:val="single" w:sz="4" w:space="0" w:color="000000"/>
              <w:bottom w:val="single" w:sz="4" w:space="0" w:color="000000"/>
              <w:right w:val="single" w:sz="4" w:space="0" w:color="000000"/>
            </w:tcBorders>
          </w:tcPr>
          <w:p w14:paraId="1D5D26BB" w14:textId="77777777" w:rsidR="00EE3D31" w:rsidRDefault="009751BF">
            <w:pPr>
              <w:spacing w:after="0" w:line="259" w:lineRule="auto"/>
              <w:ind w:left="0" w:right="33" w:firstLine="0"/>
              <w:jc w:val="center"/>
            </w:pPr>
            <w:r>
              <w:t xml:space="preserve">40% </w:t>
            </w:r>
          </w:p>
        </w:tc>
      </w:tr>
      <w:tr w:rsidR="00EE3D31" w14:paraId="4083D204" w14:textId="77777777">
        <w:trPr>
          <w:trHeight w:val="346"/>
        </w:trPr>
        <w:tc>
          <w:tcPr>
            <w:tcW w:w="5547" w:type="dxa"/>
            <w:tcBorders>
              <w:top w:val="single" w:sz="4" w:space="0" w:color="000000"/>
              <w:left w:val="single" w:sz="4" w:space="0" w:color="000000"/>
              <w:bottom w:val="single" w:sz="4" w:space="0" w:color="000000"/>
              <w:right w:val="single" w:sz="4" w:space="0" w:color="000000"/>
            </w:tcBorders>
          </w:tcPr>
          <w:p w14:paraId="33D8FE6F" w14:textId="77777777" w:rsidR="00EE3D31" w:rsidRDefault="009751BF">
            <w:pPr>
              <w:spacing w:after="0" w:line="259" w:lineRule="auto"/>
              <w:ind w:left="0" w:firstLine="0"/>
            </w:pPr>
            <w:r>
              <w:t xml:space="preserve">Humanities and Social Sciences </w:t>
            </w:r>
          </w:p>
        </w:tc>
        <w:tc>
          <w:tcPr>
            <w:tcW w:w="1981" w:type="dxa"/>
            <w:tcBorders>
              <w:top w:val="single" w:sz="4" w:space="0" w:color="000000"/>
              <w:left w:val="single" w:sz="4" w:space="0" w:color="000000"/>
              <w:bottom w:val="single" w:sz="4" w:space="0" w:color="000000"/>
              <w:right w:val="single" w:sz="4" w:space="0" w:color="000000"/>
            </w:tcBorders>
          </w:tcPr>
          <w:p w14:paraId="26A5C503" w14:textId="77777777" w:rsidR="00EE3D31" w:rsidRDefault="009751BF">
            <w:pPr>
              <w:spacing w:after="0" w:line="259" w:lineRule="auto"/>
              <w:ind w:left="0" w:right="33" w:firstLine="0"/>
              <w:jc w:val="center"/>
            </w:pPr>
            <w:r>
              <w:t xml:space="preserve">43% </w:t>
            </w:r>
          </w:p>
        </w:tc>
      </w:tr>
      <w:tr w:rsidR="00EE3D31" w14:paraId="24E6B103" w14:textId="77777777">
        <w:trPr>
          <w:trHeight w:val="346"/>
        </w:trPr>
        <w:tc>
          <w:tcPr>
            <w:tcW w:w="5547" w:type="dxa"/>
            <w:tcBorders>
              <w:top w:val="single" w:sz="4" w:space="0" w:color="000000"/>
              <w:left w:val="single" w:sz="4" w:space="0" w:color="000000"/>
              <w:bottom w:val="single" w:sz="4" w:space="0" w:color="000000"/>
              <w:right w:val="single" w:sz="4" w:space="0" w:color="000000"/>
            </w:tcBorders>
          </w:tcPr>
          <w:p w14:paraId="1C1CB9B3" w14:textId="77777777" w:rsidR="00EE3D31" w:rsidRDefault="009751BF">
            <w:pPr>
              <w:spacing w:after="0" w:line="259" w:lineRule="auto"/>
              <w:ind w:left="0" w:firstLine="0"/>
            </w:pPr>
            <w:r>
              <w:t xml:space="preserve">Other </w:t>
            </w:r>
          </w:p>
        </w:tc>
        <w:tc>
          <w:tcPr>
            <w:tcW w:w="1981" w:type="dxa"/>
            <w:tcBorders>
              <w:top w:val="single" w:sz="4" w:space="0" w:color="000000"/>
              <w:left w:val="single" w:sz="4" w:space="0" w:color="000000"/>
              <w:bottom w:val="single" w:sz="4" w:space="0" w:color="000000"/>
              <w:right w:val="single" w:sz="4" w:space="0" w:color="000000"/>
            </w:tcBorders>
          </w:tcPr>
          <w:p w14:paraId="150CBE21" w14:textId="77777777" w:rsidR="00EE3D31" w:rsidRDefault="009751BF">
            <w:pPr>
              <w:spacing w:after="0" w:line="259" w:lineRule="auto"/>
              <w:ind w:left="0" w:right="33" w:firstLine="0"/>
              <w:jc w:val="center"/>
            </w:pPr>
            <w:r>
              <w:t xml:space="preserve">40% </w:t>
            </w:r>
          </w:p>
        </w:tc>
      </w:tr>
    </w:tbl>
    <w:p w14:paraId="41217C55" w14:textId="77777777" w:rsidR="00EE3D31" w:rsidRDefault="009751BF">
      <w:pPr>
        <w:spacing w:after="84" w:line="307" w:lineRule="auto"/>
        <w:ind w:left="1450" w:right="1401" w:firstLine="0"/>
        <w:jc w:val="center"/>
      </w:pPr>
      <w:r>
        <w:rPr>
          <w:sz w:val="18"/>
        </w:rPr>
        <w:t>Based on data for the entering class of 2018, reported by the American Association of Medical Colleges Table compiled from data available at https://www.aamc.org/</w:t>
      </w:r>
      <w:r>
        <w:rPr>
          <w:b/>
          <w:sz w:val="18"/>
        </w:rPr>
        <w:t xml:space="preserve"> </w:t>
      </w:r>
    </w:p>
    <w:p w14:paraId="3CABA438" w14:textId="77777777" w:rsidR="00EE3D31" w:rsidRDefault="009751BF">
      <w:pPr>
        <w:spacing w:after="111"/>
        <w:ind w:left="-5"/>
      </w:pPr>
      <w:r>
        <w:rPr>
          <w:b/>
          <w:u w:val="single" w:color="000000"/>
        </w:rPr>
        <w:t>Fiction #2:</w:t>
      </w:r>
      <w:r>
        <w:t xml:space="preserve">  Chemists have to take a lot of hard </w:t>
      </w:r>
      <w:proofErr w:type="gramStart"/>
      <w:r>
        <w:t>courses</w:t>
      </w:r>
      <w:proofErr w:type="gramEnd"/>
      <w:r>
        <w:t xml:space="preserve"> so they don’t have time to do volunteer work, research, and other activities that help with medical school applications. </w:t>
      </w:r>
    </w:p>
    <w:p w14:paraId="1FC7BBEE" w14:textId="77777777" w:rsidR="00EE3D31" w:rsidRDefault="009751BF">
      <w:pPr>
        <w:spacing w:after="137"/>
        <w:ind w:left="-5"/>
      </w:pPr>
      <w:r>
        <w:rPr>
          <w:b/>
          <w:u w:val="single" w:color="000000"/>
        </w:rPr>
        <w:t>Fact:</w:t>
      </w:r>
      <w:r>
        <w:t xml:space="preserve">  A student who has completed his or her requirements for medical school can obtain a chemistry degree with as few as five additional courses.  This leaves plenty of time for other activities. </w:t>
      </w:r>
    </w:p>
    <w:p w14:paraId="4C816D28" w14:textId="77777777" w:rsidR="00EE3D31" w:rsidRDefault="009751BF">
      <w:pPr>
        <w:spacing w:after="107"/>
        <w:ind w:left="-5"/>
      </w:pPr>
      <w:r>
        <w:rPr>
          <w:b/>
          <w:u w:val="single" w:color="000000"/>
        </w:rPr>
        <w:t>Fiction #3:</w:t>
      </w:r>
      <w:r>
        <w:t xml:space="preserve">  If I don’t get into medical school, I may be stuck working in a lab all day. </w:t>
      </w:r>
    </w:p>
    <w:p w14:paraId="1C456D40" w14:textId="77777777" w:rsidR="00EE3D31" w:rsidRDefault="009751BF">
      <w:pPr>
        <w:spacing w:after="49"/>
        <w:ind w:left="-5"/>
      </w:pPr>
      <w:r>
        <w:rPr>
          <w:b/>
          <w:u w:val="single" w:color="000000"/>
        </w:rPr>
        <w:t>Fact:</w:t>
      </w:r>
      <w:r>
        <w:t xml:space="preserve">  Chemists have enormous opportunities outside the lab.  Chemical and pharmaceutical companies desperately need managers and salespeople with chemical </w:t>
      </w:r>
      <w:proofErr w:type="gramStart"/>
      <w:r>
        <w:t>knowledge, and</w:t>
      </w:r>
      <w:proofErr w:type="gramEnd"/>
      <w:r>
        <w:t xml:space="preserve"> will pay top dollar for them.  Chemists also find work in finance, insurance, law, government and manufacturing.  Go to the American Chemical Society website on Careers (</w:t>
      </w:r>
      <w:hyperlink r:id="rId32">
        <w:r>
          <w:rPr>
            <w:u w:val="single" w:color="000000"/>
          </w:rPr>
          <w:t>https://www.acs.org/content/acs/en/careers.html</w:t>
        </w:r>
      </w:hyperlink>
      <w:hyperlink r:id="rId33">
        <w:r>
          <w:t>)</w:t>
        </w:r>
      </w:hyperlink>
      <w:r>
        <w:t xml:space="preserve"> and use the “College to Career” link. </w:t>
      </w:r>
    </w:p>
    <w:p w14:paraId="2E7D024C" w14:textId="77777777" w:rsidR="00EE3D31" w:rsidRDefault="009751BF">
      <w:pPr>
        <w:spacing w:after="40" w:line="259" w:lineRule="auto"/>
        <w:ind w:left="0" w:firstLine="0"/>
      </w:pPr>
      <w:r>
        <w:t xml:space="preserve"> </w:t>
      </w:r>
    </w:p>
    <w:p w14:paraId="0CCDF37B" w14:textId="77777777" w:rsidR="00EE3D31" w:rsidRDefault="009751BF">
      <w:pPr>
        <w:spacing w:after="54" w:line="259" w:lineRule="auto"/>
        <w:ind w:left="-5"/>
      </w:pPr>
      <w:r>
        <w:rPr>
          <w:b/>
          <w:u w:val="single" w:color="000000"/>
        </w:rPr>
        <w:t>Some other advantages of being a chemistry major:</w:t>
      </w:r>
      <w:r>
        <w:rPr>
          <w:b/>
        </w:rPr>
        <w:t xml:space="preserve"> </w:t>
      </w:r>
    </w:p>
    <w:p w14:paraId="54026F4D" w14:textId="77777777" w:rsidR="00EE3D31" w:rsidRDefault="009751BF">
      <w:pPr>
        <w:numPr>
          <w:ilvl w:val="0"/>
          <w:numId w:val="4"/>
        </w:numPr>
        <w:spacing w:after="0" w:line="238" w:lineRule="auto"/>
        <w:ind w:right="95" w:hanging="360"/>
        <w:jc w:val="both"/>
      </w:pPr>
      <w:r>
        <w:t xml:space="preserve">Chemistry majors can receive credit for performing research work with a faculty mentor.  This means the time you spend on research gets you closer to graduating and your research experience appears on your transcript. </w:t>
      </w:r>
    </w:p>
    <w:p w14:paraId="7C74D0F5" w14:textId="77777777" w:rsidR="00EE3D31" w:rsidRDefault="009751BF">
      <w:pPr>
        <w:numPr>
          <w:ilvl w:val="0"/>
          <w:numId w:val="4"/>
        </w:numPr>
        <w:ind w:right="95" w:hanging="360"/>
        <w:jc w:val="both"/>
      </w:pPr>
      <w:r>
        <w:t xml:space="preserve">Chemistry majors get the skills they need to perform advanced laboratory work, so they can get better research positions, accomplish more and get stronger letters of recommendation from their mentors. </w:t>
      </w:r>
    </w:p>
    <w:p w14:paraId="28814E1A" w14:textId="77777777" w:rsidR="00EE3D31" w:rsidRDefault="009751BF">
      <w:pPr>
        <w:numPr>
          <w:ilvl w:val="0"/>
          <w:numId w:val="4"/>
        </w:numPr>
        <w:spacing w:after="0" w:line="238" w:lineRule="auto"/>
        <w:ind w:right="95" w:hanging="360"/>
        <w:jc w:val="both"/>
      </w:pPr>
      <w:r>
        <w:t xml:space="preserve">Thanks to generous donations by alumni, the Department of Chemistry </w:t>
      </w:r>
      <w:proofErr w:type="gramStart"/>
      <w:r>
        <w:t>is able to</w:t>
      </w:r>
      <w:proofErr w:type="gramEnd"/>
      <w:r>
        <w:t xml:space="preserve"> give out more than $5,000 every year in fellowships, scholarships and awards.  These are an aid to both the pocketbook and the resumé. </w:t>
      </w:r>
    </w:p>
    <w:p w14:paraId="039E021B" w14:textId="77777777" w:rsidR="00EE3D31" w:rsidRDefault="009751BF">
      <w:pPr>
        <w:spacing w:after="38" w:line="259" w:lineRule="auto"/>
        <w:ind w:left="360" w:firstLine="0"/>
      </w:pPr>
      <w:r>
        <w:t xml:space="preserve"> </w:t>
      </w:r>
    </w:p>
    <w:p w14:paraId="5FC3844C" w14:textId="77777777" w:rsidR="00EE3D31" w:rsidRDefault="009751BF">
      <w:pPr>
        <w:spacing w:after="216" w:line="259" w:lineRule="auto"/>
        <w:ind w:left="0" w:firstLine="0"/>
      </w:pPr>
      <w:r>
        <w:t xml:space="preserve"> </w:t>
      </w:r>
    </w:p>
    <w:p w14:paraId="6AB7442E" w14:textId="77777777" w:rsidR="00EE3D31" w:rsidRDefault="009751BF">
      <w:pPr>
        <w:spacing w:after="0" w:line="259" w:lineRule="auto"/>
        <w:ind w:left="64" w:firstLine="0"/>
        <w:jc w:val="center"/>
      </w:pPr>
      <w:r>
        <w:t xml:space="preserve"> </w:t>
      </w:r>
    </w:p>
    <w:sectPr w:rsidR="00EE3D31">
      <w:headerReference w:type="even" r:id="rId34"/>
      <w:headerReference w:type="default" r:id="rId35"/>
      <w:footerReference w:type="even" r:id="rId36"/>
      <w:footerReference w:type="default" r:id="rId37"/>
      <w:headerReference w:type="first" r:id="rId38"/>
      <w:footerReference w:type="first" r:id="rId39"/>
      <w:pgSz w:w="12240" w:h="15840"/>
      <w:pgMar w:top="1015" w:right="722" w:bottom="757" w:left="720" w:header="583"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8979E" w14:textId="77777777" w:rsidR="002C02A4" w:rsidRDefault="009751BF">
      <w:pPr>
        <w:spacing w:after="0" w:line="240" w:lineRule="auto"/>
      </w:pPr>
      <w:r>
        <w:separator/>
      </w:r>
    </w:p>
  </w:endnote>
  <w:endnote w:type="continuationSeparator" w:id="0">
    <w:p w14:paraId="64CA306C" w14:textId="77777777" w:rsidR="002C02A4" w:rsidRDefault="00975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240D4" w14:textId="77777777" w:rsidR="00EE3D31" w:rsidRDefault="009751BF">
    <w:pPr>
      <w:spacing w:after="0" w:line="259" w:lineRule="auto"/>
      <w:ind w:left="0" w:right="-4" w:firstLine="0"/>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AE7CE" w14:textId="77777777" w:rsidR="00EE3D31" w:rsidRDefault="009751BF">
    <w:pPr>
      <w:spacing w:after="0" w:line="259" w:lineRule="auto"/>
      <w:ind w:left="0" w:right="-4" w:firstLine="0"/>
      <w:jc w:val="right"/>
    </w:pP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DD997" w14:textId="77777777" w:rsidR="00EE3D31" w:rsidRDefault="009751BF">
    <w:pPr>
      <w:spacing w:after="0" w:line="259" w:lineRule="auto"/>
      <w:ind w:left="0" w:right="-4" w:firstLine="0"/>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25D89" w14:textId="77777777" w:rsidR="002C02A4" w:rsidRDefault="009751BF">
      <w:pPr>
        <w:spacing w:after="0" w:line="240" w:lineRule="auto"/>
      </w:pPr>
      <w:r>
        <w:separator/>
      </w:r>
    </w:p>
  </w:footnote>
  <w:footnote w:type="continuationSeparator" w:id="0">
    <w:p w14:paraId="344C8715" w14:textId="77777777" w:rsidR="002C02A4" w:rsidRDefault="00975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7DBB1" w14:textId="77777777" w:rsidR="00EE3D31" w:rsidRDefault="009751BF">
    <w:pPr>
      <w:spacing w:after="0" w:line="259" w:lineRule="auto"/>
      <w:ind w:left="3" w:firstLine="0"/>
      <w:jc w:val="center"/>
    </w:pPr>
    <w:r>
      <w:rPr>
        <w:b/>
        <w:sz w:val="22"/>
      </w:rPr>
      <w:t xml:space="preserve">Brooklyn College </w:t>
    </w:r>
    <w:r>
      <w:rPr>
        <w:b/>
        <w:i/>
        <w:sz w:val="22"/>
      </w:rPr>
      <w:t xml:space="preserve">General Chemistry II (CHEM 2200) Syllabus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0D720" w14:textId="77777777" w:rsidR="00EE3D31" w:rsidRDefault="009751BF">
    <w:pPr>
      <w:spacing w:after="0" w:line="259" w:lineRule="auto"/>
      <w:ind w:left="3" w:firstLine="0"/>
      <w:jc w:val="center"/>
    </w:pPr>
    <w:r>
      <w:rPr>
        <w:b/>
        <w:sz w:val="22"/>
      </w:rPr>
      <w:t xml:space="preserve">Brooklyn College </w:t>
    </w:r>
    <w:r>
      <w:rPr>
        <w:b/>
        <w:i/>
        <w:sz w:val="22"/>
      </w:rPr>
      <w:t xml:space="preserve">General Chemistry II (CHEM 2200) Syllabus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6201C" w14:textId="77777777" w:rsidR="00EE3D31" w:rsidRDefault="009751BF">
    <w:pPr>
      <w:spacing w:after="0" w:line="259" w:lineRule="auto"/>
      <w:ind w:left="3" w:firstLine="0"/>
      <w:jc w:val="center"/>
    </w:pPr>
    <w:r>
      <w:rPr>
        <w:b/>
        <w:sz w:val="22"/>
      </w:rPr>
      <w:t xml:space="preserve">Brooklyn College </w:t>
    </w:r>
    <w:r>
      <w:rPr>
        <w:b/>
        <w:i/>
        <w:sz w:val="22"/>
      </w:rPr>
      <w:t xml:space="preserve">General Chemistry II (CHEM 2200) Syllabus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C5ECB"/>
    <w:multiLevelType w:val="hybridMultilevel"/>
    <w:tmpl w:val="B596AEE8"/>
    <w:lvl w:ilvl="0" w:tplc="7E26E79A">
      <w:start w:val="1"/>
      <w:numFmt w:val="bullet"/>
      <w:lvlText w:val="•"/>
      <w:lvlJc w:val="left"/>
      <w:pPr>
        <w:ind w:left="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76CD5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EA59A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D4DC9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AEEAD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B2A8FE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3ED15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3A9A8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566F9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D186939"/>
    <w:multiLevelType w:val="hybridMultilevel"/>
    <w:tmpl w:val="DDDAB324"/>
    <w:lvl w:ilvl="0" w:tplc="0570E0BE">
      <w:start w:val="1"/>
      <w:numFmt w:val="bullet"/>
      <w:lvlText w:val="•"/>
      <w:lvlJc w:val="left"/>
      <w:pPr>
        <w:ind w:left="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D8BFF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6C77E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E269D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20641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F2BFC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C2603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684A6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E48B1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FDA570C"/>
    <w:multiLevelType w:val="hybridMultilevel"/>
    <w:tmpl w:val="6A3E4886"/>
    <w:lvl w:ilvl="0" w:tplc="CC78D33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28D5F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94CC9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5C06E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FC912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D0CD7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1CAAA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48330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3AD5B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9023393"/>
    <w:multiLevelType w:val="hybridMultilevel"/>
    <w:tmpl w:val="9B64C638"/>
    <w:lvl w:ilvl="0" w:tplc="F44A416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78F68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48BF8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DC94C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7CA35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88EC8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F4F63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4493B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86C56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D31"/>
    <w:rsid w:val="00094B61"/>
    <w:rsid w:val="00096231"/>
    <w:rsid w:val="002C02A4"/>
    <w:rsid w:val="00413978"/>
    <w:rsid w:val="00465FC4"/>
    <w:rsid w:val="0050761E"/>
    <w:rsid w:val="00570418"/>
    <w:rsid w:val="0059380C"/>
    <w:rsid w:val="005975B8"/>
    <w:rsid w:val="0064416A"/>
    <w:rsid w:val="0081482B"/>
    <w:rsid w:val="00894620"/>
    <w:rsid w:val="00925384"/>
    <w:rsid w:val="009726D4"/>
    <w:rsid w:val="009751BF"/>
    <w:rsid w:val="00997887"/>
    <w:rsid w:val="009F5895"/>
    <w:rsid w:val="00A85D3D"/>
    <w:rsid w:val="00B074FB"/>
    <w:rsid w:val="00B77B3C"/>
    <w:rsid w:val="00B8159C"/>
    <w:rsid w:val="00C13E53"/>
    <w:rsid w:val="00C174A1"/>
    <w:rsid w:val="00C970A8"/>
    <w:rsid w:val="00CE43A4"/>
    <w:rsid w:val="00D406EF"/>
    <w:rsid w:val="00D45535"/>
    <w:rsid w:val="00DE79A9"/>
    <w:rsid w:val="00E05B4D"/>
    <w:rsid w:val="00E611B2"/>
    <w:rsid w:val="00EE3D31"/>
    <w:rsid w:val="00F3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739C0"/>
  <w15:docId w15:val="{424CEBC0-39FB-454D-AF23-6AC9A1E27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sz w:val="28"/>
      <w:u w:val="single" w:color="000000"/>
    </w:rPr>
  </w:style>
  <w:style w:type="paragraph" w:styleId="Heading2">
    <w:name w:val="heading 2"/>
    <w:next w:val="Normal"/>
    <w:link w:val="Heading2Char"/>
    <w:uiPriority w:val="9"/>
    <w:unhideWhenUsed/>
    <w:qFormat/>
    <w:pPr>
      <w:keepNext/>
      <w:keepLines/>
      <w:spacing w:after="5"/>
      <w:ind w:left="10" w:hanging="10"/>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u w:val="single" w:color="000000"/>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94B61"/>
    <w:rPr>
      <w:color w:val="0563C1" w:themeColor="hyperlink"/>
      <w:u w:val="single"/>
    </w:rPr>
  </w:style>
  <w:style w:type="character" w:styleId="UnresolvedMention">
    <w:name w:val="Unresolved Mention"/>
    <w:basedOn w:val="DefaultParagraphFont"/>
    <w:uiPriority w:val="99"/>
    <w:semiHidden/>
    <w:unhideWhenUsed/>
    <w:rsid w:val="00094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brooklyn.textbookx.com/adm/" TargetMode="External"/><Relationship Id="rId18" Type="http://schemas.openxmlformats.org/officeDocument/2006/relationships/hyperlink" Target="mailto:Joe.Wu@Brooklyn.cuny.ed" TargetMode="External"/><Relationship Id="rId26" Type="http://schemas.openxmlformats.org/officeDocument/2006/relationships/hyperlink" Target="http://www.brooklyn.cuny.edu/web/about/initiatives/policies/bereavement.php" TargetMode="External"/><Relationship Id="rId39" Type="http://schemas.openxmlformats.org/officeDocument/2006/relationships/footer" Target="footer3.xml"/><Relationship Id="rId21" Type="http://schemas.openxmlformats.org/officeDocument/2006/relationships/hyperlink" Target="http://www.brooklyn.cuny.edu/web/about/initiatives/initiatives/return/resources/case-collection-form.php" TargetMode="External"/><Relationship Id="rId34" Type="http://schemas.openxmlformats.org/officeDocument/2006/relationships/header" Target="header1.xml"/><Relationship Id="rId7" Type="http://schemas.openxmlformats.org/officeDocument/2006/relationships/hyperlink" Target="mailto:Kinggama45@aol.com" TargetMode="External"/><Relationship Id="rId2" Type="http://schemas.openxmlformats.org/officeDocument/2006/relationships/styles" Target="styles.xml"/><Relationship Id="rId16" Type="http://schemas.openxmlformats.org/officeDocument/2006/relationships/hyperlink" Target="mailto:Solmaz.Azizi@Brooklyn.cuny.edu" TargetMode="External"/><Relationship Id="rId20" Type="http://schemas.openxmlformats.org/officeDocument/2006/relationships/hyperlink" Target="http://www.brooklyn.cuny.edu/web/about/initiatives/initiatives/return/resources/case-collection-form.php" TargetMode="External"/><Relationship Id="rId29" Type="http://schemas.openxmlformats.org/officeDocument/2006/relationships/hyperlink" Target="https://openstax.org/details/books/chemistry"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om/" TargetMode="External"/><Relationship Id="rId24" Type="http://schemas.openxmlformats.org/officeDocument/2006/relationships/hyperlink" Target="http://www.brooklyn.cuny.edu/web/about/initiatives/initiatives/return/resources/case-collection-form.php" TargetMode="External"/><Relationship Id="rId32" Type="http://schemas.openxmlformats.org/officeDocument/2006/relationships/hyperlink" Target="https://www.acs.org/content/acs/en/careers.html"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mazon.com/" TargetMode="External"/><Relationship Id="rId23" Type="http://schemas.openxmlformats.org/officeDocument/2006/relationships/hyperlink" Target="http://www.brooklyn.cuny.edu/web/about/initiatives/initiatives/return/resources/case-collection-form.php" TargetMode="External"/><Relationship Id="rId28" Type="http://schemas.openxmlformats.org/officeDocument/2006/relationships/hyperlink" Target="https://openstax.org/details/books/chemistry" TargetMode="External"/><Relationship Id="rId36" Type="http://schemas.openxmlformats.org/officeDocument/2006/relationships/footer" Target="footer1.xml"/><Relationship Id="rId10" Type="http://schemas.openxmlformats.org/officeDocument/2006/relationships/hyperlink" Target="http://www.amazon.com/" TargetMode="External"/><Relationship Id="rId19" Type="http://schemas.openxmlformats.org/officeDocument/2006/relationships/hyperlink" Target="mailto:AEisenberg@Brooklyn.cuny.edu" TargetMode="External"/><Relationship Id="rId31" Type="http://schemas.openxmlformats.org/officeDocument/2006/relationships/hyperlink" Target="https://openstax.org/details/books/chemistry" TargetMode="External"/><Relationship Id="rId4" Type="http://schemas.openxmlformats.org/officeDocument/2006/relationships/webSettings" Target="webSettings.xml"/><Relationship Id="rId9" Type="http://schemas.openxmlformats.org/officeDocument/2006/relationships/hyperlink" Target="https://openstax.org/details/books/chemistry" TargetMode="External"/><Relationship Id="rId14" Type="http://schemas.openxmlformats.org/officeDocument/2006/relationships/hyperlink" Target="http://www.amazon.com/" TargetMode="External"/><Relationship Id="rId22" Type="http://schemas.openxmlformats.org/officeDocument/2006/relationships/hyperlink" Target="http://www.brooklyn.cuny.edu/web/about/initiatives/initiatives/return/resources/case-collection-form.php" TargetMode="External"/><Relationship Id="rId27" Type="http://schemas.openxmlformats.org/officeDocument/2006/relationships/hyperlink" Target="http://www.brooklyn.cuny.edu/web/about/initiatives/policies/bereavement.php" TargetMode="External"/><Relationship Id="rId30" Type="http://schemas.openxmlformats.org/officeDocument/2006/relationships/hyperlink" Target="https://openstax.org/details/books/chemistry" TargetMode="External"/><Relationship Id="rId35" Type="http://schemas.openxmlformats.org/officeDocument/2006/relationships/header" Target="header2.xml"/><Relationship Id="rId8" Type="http://schemas.openxmlformats.org/officeDocument/2006/relationships/hyperlink" Target="https://openstax.org/details/books/chemistry" TargetMode="External"/><Relationship Id="rId3" Type="http://schemas.openxmlformats.org/officeDocument/2006/relationships/settings" Target="settings.xml"/><Relationship Id="rId12" Type="http://schemas.openxmlformats.org/officeDocument/2006/relationships/hyperlink" Target="https://brooklyn.textbookx.com/adm/" TargetMode="External"/><Relationship Id="rId17" Type="http://schemas.openxmlformats.org/officeDocument/2006/relationships/hyperlink" Target="mailto:Khajo@Brooklyn.cuny.edu" TargetMode="External"/><Relationship Id="rId25" Type="http://schemas.openxmlformats.org/officeDocument/2006/relationships/hyperlink" Target="http://www.brooklyn.cuny.edu/web/about/initiatives/initiatives/return/resources/case-collection-form.php" TargetMode="External"/><Relationship Id="rId33" Type="http://schemas.openxmlformats.org/officeDocument/2006/relationships/hyperlink" Target="https://www.acs.org/content/acs/en/careers.html" TargetMode="External"/><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2884</Words>
  <Characters>16445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Levine</dc:creator>
  <cp:keywords/>
  <cp:lastModifiedBy>paul cohen</cp:lastModifiedBy>
  <cp:revision>2</cp:revision>
  <dcterms:created xsi:type="dcterms:W3CDTF">2022-01-25T16:24:00Z</dcterms:created>
  <dcterms:modified xsi:type="dcterms:W3CDTF">2022-01-25T16:24:00Z</dcterms:modified>
</cp:coreProperties>
</file>