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30"/>
          <w:szCs w:val="30"/>
        </w:rPr>
      </w:pPr>
      <w:r>
        <w:rPr>
          <w:rFonts w:ascii="Trajan-Bold" w:hAnsi="Trajan-Bold" w:cs="Trajan-Bold"/>
          <w:b/>
          <w:bCs/>
          <w:sz w:val="30"/>
          <w:szCs w:val="30"/>
        </w:rPr>
        <w:t xml:space="preserve">6.3 </w:t>
      </w:r>
      <w:r>
        <w:rPr>
          <w:rFonts w:ascii="HelveticaNeue-Bold" w:hAnsi="HelveticaNeue-Bold" w:cs="HelveticaNeue-Bold"/>
          <w:b/>
          <w:bCs/>
          <w:sz w:val="32"/>
          <w:szCs w:val="32"/>
        </w:rPr>
        <w:t xml:space="preserve">| </w:t>
      </w:r>
      <w:r>
        <w:rPr>
          <w:rFonts w:ascii="HelveticaNeue-Bold" w:hAnsi="HelveticaNeue-Bold" w:cs="HelveticaNeue-Bold"/>
          <w:b/>
          <w:bCs/>
          <w:sz w:val="30"/>
          <w:szCs w:val="30"/>
        </w:rPr>
        <w:t>LINE SPECTRA AND THE BOHR MODEL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The work of Planck and Einstein paved the way for understanding how electrons are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arranged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in atoms. In 1913, the Danish physicist </w:t>
      </w:r>
      <w:proofErr w:type="spellStart"/>
      <w:r>
        <w:rPr>
          <w:rFonts w:ascii="Minion-Regular" w:hAnsi="Minion-Regular" w:cs="Minion-Regular"/>
          <w:sz w:val="20"/>
          <w:szCs w:val="20"/>
        </w:rPr>
        <w:t>Niels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Bohr (</w:t>
      </w:r>
      <w:r>
        <w:rPr>
          <w:rFonts w:ascii="EuropeanPi-Four" w:hAnsi="EuropeanPi-Four" w:cs="EuropeanPi-Four"/>
          <w:sz w:val="16"/>
          <w:szCs w:val="16"/>
        </w:rPr>
        <w:t xml:space="preserve">_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FIGURE 6.8</w:t>
      </w:r>
      <w:r>
        <w:rPr>
          <w:rFonts w:ascii="Minion-Regular" w:hAnsi="Minion-Regular" w:cs="Minion-Regular"/>
          <w:sz w:val="20"/>
          <w:szCs w:val="20"/>
        </w:rPr>
        <w:t>) offered a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theoretical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explanation of </w:t>
      </w:r>
      <w:r>
        <w:rPr>
          <w:rFonts w:ascii="Minion-Italic" w:hAnsi="Minion-Italic" w:cs="Minion-Italic"/>
          <w:i/>
          <w:iCs/>
          <w:sz w:val="20"/>
          <w:szCs w:val="20"/>
        </w:rPr>
        <w:t xml:space="preserve">line spectra, </w:t>
      </w:r>
      <w:r>
        <w:rPr>
          <w:rFonts w:ascii="Minion-Regular" w:hAnsi="Minion-Regular" w:cs="Minion-Regular"/>
          <w:sz w:val="20"/>
          <w:szCs w:val="20"/>
        </w:rPr>
        <w:t>another phenomenon that had puzzled scientists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during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the nineteenth century.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sz w:val="26"/>
          <w:szCs w:val="26"/>
        </w:rPr>
      </w:pPr>
      <w:r>
        <w:rPr>
          <w:rFonts w:ascii="HelveticaNeue-Medium" w:hAnsi="HelveticaNeue-Medium" w:cs="HelveticaNeue-Medium"/>
          <w:b/>
          <w:bCs/>
          <w:sz w:val="26"/>
          <w:szCs w:val="26"/>
        </w:rPr>
        <w:t>Line Spectra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A particular source of radiant energy may emit a single wavelength, as in the light from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a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laser. Radiation composed of a single wavelength is </w:t>
      </w:r>
      <w:r>
        <w:rPr>
          <w:rFonts w:ascii="Minion-Italic" w:hAnsi="Minion-Italic" w:cs="Minion-Italic"/>
          <w:i/>
          <w:iCs/>
          <w:sz w:val="20"/>
          <w:szCs w:val="20"/>
        </w:rPr>
        <w:t>monochromatic</w:t>
      </w:r>
      <w:r>
        <w:rPr>
          <w:rFonts w:ascii="Minion-Regular" w:hAnsi="Minion-Regular" w:cs="Minion-Regular"/>
          <w:sz w:val="20"/>
          <w:szCs w:val="20"/>
        </w:rPr>
        <w:t>. However, most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common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radiation sources, including </w:t>
      </w:r>
      <w:proofErr w:type="spellStart"/>
      <w:r>
        <w:rPr>
          <w:rFonts w:ascii="Minion-Regular" w:hAnsi="Minion-Regular" w:cs="Minion-Regular"/>
          <w:sz w:val="20"/>
          <w:szCs w:val="20"/>
        </w:rPr>
        <w:t>lightbulbs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and stars, produce radiation containing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many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different wavelengths and is </w:t>
      </w:r>
      <w:r>
        <w:rPr>
          <w:rFonts w:ascii="Minion-Italic" w:hAnsi="Minion-Italic" w:cs="Minion-Italic"/>
          <w:i/>
          <w:iCs/>
          <w:sz w:val="20"/>
          <w:szCs w:val="20"/>
        </w:rPr>
        <w:t>polychromatic</w:t>
      </w:r>
      <w:r>
        <w:rPr>
          <w:rFonts w:ascii="Minion-Regular" w:hAnsi="Minion-Regular" w:cs="Minion-Regular"/>
          <w:sz w:val="20"/>
          <w:szCs w:val="20"/>
        </w:rPr>
        <w:t xml:space="preserve">. A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spectrum </w:t>
      </w:r>
      <w:r>
        <w:rPr>
          <w:rFonts w:ascii="Minion-Regular" w:hAnsi="Minion-Regular" w:cs="Minion-Regular"/>
          <w:sz w:val="20"/>
          <w:szCs w:val="20"/>
        </w:rPr>
        <w:t>is produced when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radiation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from such sources is separated into its component wavelengths, as shown in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EuropeanPi-Four" w:hAnsi="EuropeanPi-Four" w:cs="EuropeanPi-Four"/>
          <w:sz w:val="16"/>
          <w:szCs w:val="16"/>
        </w:rPr>
        <w:t xml:space="preserve">_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FIGURE 6.9</w:t>
      </w:r>
      <w:r>
        <w:rPr>
          <w:rFonts w:ascii="Minion-Regular" w:hAnsi="Minion-Regular" w:cs="Minion-Regular"/>
          <w:sz w:val="20"/>
          <w:szCs w:val="20"/>
        </w:rPr>
        <w:t>.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The resulting spectrum consists of a continuous range of colors—violet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merges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into indigo, indigo into blue, and so forth, with no blank spots. This rainbow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of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colors, containing light of all wavelengths, is called a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HelveticaNeue-Bold" w:hAnsi="HelveticaNeue-Bold" w:cs="HelveticaNeue-Bold"/>
          <w:b/>
          <w:bCs/>
          <w:sz w:val="18"/>
          <w:szCs w:val="18"/>
        </w:rPr>
        <w:t>continuous</w:t>
      </w:r>
      <w:proofErr w:type="gramEnd"/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spectrum</w:t>
      </w:r>
      <w:r>
        <w:rPr>
          <w:rFonts w:ascii="Minion-Regular" w:hAnsi="Minion-Regular" w:cs="Minion-Regular"/>
          <w:sz w:val="20"/>
          <w:szCs w:val="20"/>
        </w:rPr>
        <w:t>. The most familiar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example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of a continuous spectrum is the</w:t>
      </w:r>
      <w:r>
        <w:rPr>
          <w:rFonts w:ascii="Minion-Regular" w:hAnsi="Minion-Regular" w:cs="Minion-Regular"/>
          <w:noProof/>
          <w:sz w:val="20"/>
          <w:szCs w:val="20"/>
        </w:rPr>
        <w:drawing>
          <wp:inline distT="0" distB="0" distL="0" distR="0">
            <wp:extent cx="5943600" cy="1864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rainbow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produced when raindrops or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mist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acts as a prism for sunlight.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Not all radiation sources produce a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continuous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spectrum. When a high voltage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is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applied to tubes that contain different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gases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under reduced pressure, the gases emit different colors of light (</w:t>
      </w:r>
      <w:r>
        <w:rPr>
          <w:rFonts w:ascii="EuropeanPi-Four" w:hAnsi="EuropeanPi-Four" w:cs="EuropeanPi-Four"/>
          <w:sz w:val="16"/>
          <w:szCs w:val="16"/>
        </w:rPr>
        <w:t xml:space="preserve">_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FIGURE 6.10</w:t>
      </w:r>
      <w:r>
        <w:rPr>
          <w:rFonts w:ascii="Minion-Regular" w:hAnsi="Minion-Regular" w:cs="Minion-Regular"/>
          <w:sz w:val="20"/>
          <w:szCs w:val="20"/>
        </w:rPr>
        <w:t>).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F84DB7">
        <w:rPr>
          <w:rFonts w:ascii="Minion-Regular" w:hAnsi="Minion-Regular" w:cs="Minion-Regular"/>
          <w:sz w:val="20"/>
          <w:szCs w:val="20"/>
        </w:rPr>
        <w:drawing>
          <wp:inline distT="0" distB="0" distL="0" distR="0">
            <wp:extent cx="1707515" cy="2563495"/>
            <wp:effectExtent l="1905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56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F84DB7" w:rsidRDefault="001848D5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Palatino-Roman" w:hAnsi="Palatino-Roman" w:cs="Palatino-Roman"/>
          <w:noProof/>
          <w:sz w:val="18"/>
          <w:szCs w:val="18"/>
        </w:rPr>
        <w:lastRenderedPageBreak/>
        <w:drawing>
          <wp:inline distT="0" distB="0" distL="0" distR="0">
            <wp:extent cx="5285740" cy="220916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The light emitted by neon gas is the familiar red-orange glow of many “neon” lights,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whereas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sodium vapor emits the yellow light characteristic of some modern streetlights.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When light coming from such tubes is passed through a prism, only a few wavelengths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are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present in the resultant spectra (</w:t>
      </w:r>
      <w:r>
        <w:rPr>
          <w:rFonts w:ascii="EuropeanPi-Four" w:hAnsi="EuropeanPi-Four" w:cs="EuropeanPi-Four"/>
          <w:sz w:val="16"/>
          <w:szCs w:val="16"/>
        </w:rPr>
        <w:t xml:space="preserve">_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FIGURE 6.11</w:t>
      </w:r>
      <w:r>
        <w:rPr>
          <w:rFonts w:ascii="Minion-Regular" w:hAnsi="Minion-Regular" w:cs="Minion-Regular"/>
          <w:sz w:val="20"/>
          <w:szCs w:val="20"/>
        </w:rPr>
        <w:t>). Each colored line in such spectra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represents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light of one wavelength. A spectrum containing radiation of only specific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wavelengths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is called a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line spectrum</w:t>
      </w:r>
      <w:r>
        <w:rPr>
          <w:rFonts w:ascii="Minion-Regular" w:hAnsi="Minion-Regular" w:cs="Minion-Regular"/>
          <w:sz w:val="20"/>
          <w:szCs w:val="20"/>
        </w:rPr>
        <w:t>.</w:t>
      </w:r>
      <w:r w:rsidRPr="00F84DB7">
        <w:rPr>
          <w:rFonts w:ascii="Minion-Regular" w:hAnsi="Minion-Regular" w:cs="Minion-Regular"/>
          <w:sz w:val="20"/>
          <w:szCs w:val="20"/>
        </w:rPr>
        <w:t xml:space="preserve"> 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When scientists first detected the line spectrum of hydrogen in the mid-1800s, they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were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fascinated by its simplicity. At that time, only four lines at wavelengths of 410 nm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(</w:t>
      </w:r>
      <w:proofErr w:type="gramStart"/>
      <w:r>
        <w:rPr>
          <w:rFonts w:ascii="Minion-Regular" w:hAnsi="Minion-Regular" w:cs="Minion-Regular"/>
          <w:sz w:val="20"/>
          <w:szCs w:val="20"/>
        </w:rPr>
        <w:t>violet</w:t>
      </w:r>
      <w:proofErr w:type="gramEnd"/>
      <w:r>
        <w:rPr>
          <w:rFonts w:ascii="Minion-Regular" w:hAnsi="Minion-Regular" w:cs="Minion-Regular"/>
          <w:sz w:val="20"/>
          <w:szCs w:val="20"/>
        </w:rPr>
        <w:t>), 434 nm (blue), 486 nm (blue-green), and 656 nm (red) were observed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(Figure 6.11).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In 1885, a Swiss schoolteacher named Johann </w:t>
      </w:r>
      <w:proofErr w:type="spellStart"/>
      <w:r>
        <w:rPr>
          <w:rFonts w:ascii="Minion-Regular" w:hAnsi="Minion-Regular" w:cs="Minion-Regular"/>
          <w:sz w:val="20"/>
          <w:szCs w:val="20"/>
        </w:rPr>
        <w:t>Balmer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showed that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the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wavelengths of these four lines fit an intriguingly simple formula that relates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the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wavelengths to integers. Later, additional lines were found in the ultraviolet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and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infrared regions of hydrogen’s line spectrum. Soon </w:t>
      </w:r>
      <w:proofErr w:type="spellStart"/>
      <w:r>
        <w:rPr>
          <w:rFonts w:ascii="Minion-Regular" w:hAnsi="Minion-Regular" w:cs="Minion-Regular"/>
          <w:sz w:val="20"/>
          <w:szCs w:val="20"/>
        </w:rPr>
        <w:t>Balmer’s</w:t>
      </w:r>
      <w:proofErr w:type="spellEnd"/>
      <w:r>
        <w:rPr>
          <w:rFonts w:ascii="Minion-Regular" w:hAnsi="Minion-Regular" w:cs="Minion-Regular"/>
          <w:sz w:val="20"/>
          <w:szCs w:val="20"/>
        </w:rPr>
        <w:t xml:space="preserve"> equation was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extended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to a more general one, called the </w:t>
      </w:r>
      <w:proofErr w:type="spellStart"/>
      <w:r>
        <w:rPr>
          <w:rFonts w:ascii="Minion-Italic" w:hAnsi="Minion-Italic" w:cs="Minion-Italic"/>
          <w:i/>
          <w:iCs/>
          <w:sz w:val="20"/>
          <w:szCs w:val="20"/>
        </w:rPr>
        <w:t>Rydberg</w:t>
      </w:r>
      <w:proofErr w:type="spellEnd"/>
      <w:r>
        <w:rPr>
          <w:rFonts w:ascii="Minion-Italic" w:hAnsi="Minion-Italic" w:cs="Minion-Italic"/>
          <w:i/>
          <w:iCs/>
          <w:sz w:val="20"/>
          <w:szCs w:val="20"/>
        </w:rPr>
        <w:t xml:space="preserve"> equation, </w:t>
      </w:r>
      <w:r>
        <w:rPr>
          <w:rFonts w:ascii="Minion-Regular" w:hAnsi="Minion-Regular" w:cs="Minion-Regular"/>
          <w:sz w:val="20"/>
          <w:szCs w:val="20"/>
        </w:rPr>
        <w:t>which allows us to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proofErr w:type="gramStart"/>
      <w:r>
        <w:rPr>
          <w:rFonts w:ascii="Minion-Regular" w:hAnsi="Minion-Regular" w:cs="Minion-Regular"/>
          <w:sz w:val="20"/>
          <w:szCs w:val="20"/>
        </w:rPr>
        <w:t>calculate</w:t>
      </w:r>
      <w:proofErr w:type="gramEnd"/>
      <w:r>
        <w:rPr>
          <w:rFonts w:ascii="Minion-Regular" w:hAnsi="Minion-Regular" w:cs="Minion-Regular"/>
          <w:sz w:val="20"/>
          <w:szCs w:val="20"/>
        </w:rPr>
        <w:t xml:space="preserve"> the wavelengths of all the spectral lines of hydrogen: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[6.4]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EuropeanPi-Four" w:hAnsi="EuropeanPi-Four" w:cs="EuropeanPi-Four"/>
          <w:sz w:val="16"/>
          <w:szCs w:val="16"/>
        </w:rPr>
        <w:t xml:space="preserve">_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FIGURE 6.11 </w:t>
      </w:r>
      <w:r>
        <w:rPr>
          <w:rFonts w:ascii="HelveticaNeue-Bold" w:hAnsi="HelveticaNeue-Bold" w:cs="HelveticaNeue-Bold"/>
          <w:b/>
          <w:bCs/>
          <w:sz w:val="16"/>
          <w:szCs w:val="16"/>
        </w:rPr>
        <w:t>Line spectra of hydrogen and neon.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EuropeanPi-Four" w:hAnsi="EuropeanPi-Four" w:cs="EuropeanPi-Four"/>
          <w:sz w:val="16"/>
          <w:szCs w:val="16"/>
        </w:rPr>
        <w:t xml:space="preserve">_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FIGURE 6.10 </w:t>
      </w:r>
      <w:r>
        <w:rPr>
          <w:rFonts w:ascii="HelveticaNeue-Bold" w:hAnsi="HelveticaNeue-Bold" w:cs="HelveticaNeue-Bold"/>
          <w:b/>
          <w:bCs/>
          <w:sz w:val="16"/>
          <w:szCs w:val="16"/>
        </w:rPr>
        <w:t>Atomic emission of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</w:rPr>
      </w:pPr>
      <w:proofErr w:type="gramStart"/>
      <w:r>
        <w:rPr>
          <w:rFonts w:ascii="HelveticaNeue-Bold" w:hAnsi="HelveticaNeue-Bold" w:cs="HelveticaNeue-Bold"/>
          <w:b/>
          <w:bCs/>
          <w:sz w:val="16"/>
          <w:szCs w:val="16"/>
        </w:rPr>
        <w:t>hydrogen</w:t>
      </w:r>
      <w:proofErr w:type="gram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and neon. </w:t>
      </w:r>
      <w:r>
        <w:rPr>
          <w:rFonts w:ascii="HelveticaNeue-Roman" w:hAnsi="HelveticaNeue-Roman" w:cs="HelveticaNeue-Roman"/>
          <w:sz w:val="16"/>
          <w:szCs w:val="16"/>
        </w:rPr>
        <w:t>Different gases emit</w:t>
      </w:r>
    </w:p>
    <w:p w:rsidR="00F84DB7" w:rsidRDefault="00F84DB7" w:rsidP="00F84DB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</w:rPr>
      </w:pPr>
      <w:proofErr w:type="gramStart"/>
      <w:r>
        <w:rPr>
          <w:rFonts w:ascii="HelveticaNeue-Roman" w:hAnsi="HelveticaNeue-Roman" w:cs="HelveticaNeue-Roman"/>
          <w:sz w:val="16"/>
          <w:szCs w:val="16"/>
        </w:rPr>
        <w:t>light</w:t>
      </w:r>
      <w:proofErr w:type="gramEnd"/>
      <w:r>
        <w:rPr>
          <w:rFonts w:ascii="HelveticaNeue-Roman" w:hAnsi="HelveticaNeue-Roman" w:cs="HelveticaNeue-Roman"/>
          <w:sz w:val="16"/>
          <w:szCs w:val="16"/>
        </w:rPr>
        <w:t xml:space="preserve"> of different characteristic colors when</w:t>
      </w:r>
    </w:p>
    <w:p w:rsidR="00312A0B" w:rsidRDefault="00F84DB7" w:rsidP="00F84DB7">
      <w:proofErr w:type="gramStart"/>
      <w:r>
        <w:rPr>
          <w:rFonts w:ascii="HelveticaNeue-Roman" w:hAnsi="HelveticaNeue-Roman" w:cs="HelveticaNeue-Roman"/>
          <w:sz w:val="16"/>
          <w:szCs w:val="16"/>
        </w:rPr>
        <w:t>an</w:t>
      </w:r>
      <w:proofErr w:type="gramEnd"/>
      <w:r>
        <w:rPr>
          <w:rFonts w:ascii="HelveticaNeue-Roman" w:hAnsi="HelveticaNeue-Roman" w:cs="HelveticaNeue-Roman"/>
          <w:sz w:val="16"/>
          <w:szCs w:val="16"/>
        </w:rPr>
        <w:t xml:space="preserve"> electric current is passed</w:t>
      </w:r>
    </w:p>
    <w:sectPr w:rsidR="00312A0B" w:rsidSect="0031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j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pean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84DB7"/>
    <w:rsid w:val="00074BAC"/>
    <w:rsid w:val="000C0D54"/>
    <w:rsid w:val="00181180"/>
    <w:rsid w:val="001848D5"/>
    <w:rsid w:val="00312A0B"/>
    <w:rsid w:val="003E0E14"/>
    <w:rsid w:val="00473292"/>
    <w:rsid w:val="00502A00"/>
    <w:rsid w:val="00507989"/>
    <w:rsid w:val="00550784"/>
    <w:rsid w:val="005C2A7F"/>
    <w:rsid w:val="007904F7"/>
    <w:rsid w:val="00AE28E4"/>
    <w:rsid w:val="00C121B0"/>
    <w:rsid w:val="00DA4C6E"/>
    <w:rsid w:val="00E56826"/>
    <w:rsid w:val="00E85667"/>
    <w:rsid w:val="00F8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pcohen</dc:creator>
  <cp:keywords/>
  <dc:description/>
  <cp:lastModifiedBy>pcohen</cp:lastModifiedBy>
  <cp:revision>2</cp:revision>
  <dcterms:created xsi:type="dcterms:W3CDTF">2013-11-11T15:46:00Z</dcterms:created>
  <dcterms:modified xsi:type="dcterms:W3CDTF">2013-11-11T15:46:00Z</dcterms:modified>
</cp:coreProperties>
</file>